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133F" w14:textId="7934940F" w:rsidR="004856CB" w:rsidRPr="00A917C8" w:rsidRDefault="00454772" w:rsidP="0F1E5FE0">
      <w:r>
        <w:rPr>
          <w:noProof/>
        </w:rPr>
      </w:r>
      <w:r w:rsidR="00454772">
        <w:rPr>
          <w:noProof/>
        </w:rPr>
        <w:pict w14:anchorId="3B081AA8">
          <v:shapetype id="_x0000_t202" coordsize="21600,21600" o:spt="202" path="m,l,21600r21600,l21600,xe">
            <v:stroke joinstyle="miter"/>
            <v:path gradientshapeok="t" o:connecttype="rect"/>
          </v:shapetype>
          <v:shape id="Zone de texte 2" o:spid="_x0000_s1026" type="#_x0000_t202" alt="" style="position:absolute;margin-left:337.5pt;margin-top:5.3pt;width:208.8pt;height:171.7pt;z-index:251658240;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fillcolor="white [3201]" stroked="f" strokeweight="2pt">
            <o:lock v:ext="edit" aspectratio="t" verticies="t" text="t" shapetype="t"/>
            <v:textbox>
              <w:txbxContent>
                <w:p w14:paraId="34CA12B4" w14:textId="6265B6A1" w:rsidR="004856CB" w:rsidRPr="00196C96" w:rsidRDefault="004856CB" w:rsidP="004856CB">
                  <w:pPr>
                    <w:jc w:val="center"/>
                    <w:rPr>
                      <w:rFonts w:ascii="Arial" w:hAnsi="Arial" w:cs="Arial"/>
                      <w:b/>
                    </w:rPr>
                  </w:pPr>
                </w:p>
                <w:p w14:paraId="3F80FD1C" w14:textId="662D59A4" w:rsidR="00256F9A" w:rsidRDefault="009F241C" w:rsidP="00256F9A">
                  <w:pPr>
                    <w:jc w:val="center"/>
                    <w:rPr>
                      <w:rFonts w:ascii="Arial" w:hAnsi="Arial" w:cs="Arial"/>
                    </w:rPr>
                  </w:pPr>
                  <w:r>
                    <w:rPr>
                      <w:rFonts w:asciiTheme="majorHAnsi" w:hAnsiTheme="majorHAnsi"/>
                      <w:b/>
                      <w:bCs/>
                      <w:noProof/>
                      <w:sz w:val="20"/>
                      <w:szCs w:val="20"/>
                      <w:lang w:val="fr-CA"/>
                    </w:rPr>
                    <w:drawing>
                      <wp:inline distT="0" distB="0" distL="0" distR="0" wp14:anchorId="74D4C9AF" wp14:editId="7F301C44">
                        <wp:extent cx="2413384" cy="101161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1"/>
                                <a:srcRect l="12455" t="24287" r="10677" b="18441"/>
                                <a:stretch/>
                              </pic:blipFill>
                              <pic:spPr bwMode="auto">
                                <a:xfrm>
                                  <a:off x="0" y="0"/>
                                  <a:ext cx="2425397" cy="1016648"/>
                                </a:xfrm>
                                <a:prstGeom prst="rect">
                                  <a:avLst/>
                                </a:prstGeom>
                                <a:ln>
                                  <a:noFill/>
                                </a:ln>
                                <a:extLst>
                                  <a:ext uri="{53640926-AAD7-44D8-BBD7-CCE9431645EC}">
                                    <a14:shadowObscured xmlns:a14="http://schemas.microsoft.com/office/drawing/2010/main"/>
                                  </a:ext>
                                </a:extLst>
                              </pic:spPr>
                            </pic:pic>
                          </a:graphicData>
                        </a:graphic>
                      </wp:inline>
                    </w:drawing>
                  </w:r>
                </w:p>
                <w:p w14:paraId="2922828C" w14:textId="77777777" w:rsidR="009F241C" w:rsidRDefault="009F241C" w:rsidP="00256F9A">
                  <w:pPr>
                    <w:jc w:val="center"/>
                    <w:rPr>
                      <w:rFonts w:ascii="Arial" w:hAnsi="Arial" w:cs="Arial"/>
                    </w:rPr>
                  </w:pPr>
                </w:p>
                <w:p w14:paraId="473C45DA" w14:textId="73B95C9A" w:rsidR="004856CB" w:rsidRDefault="00256F9A" w:rsidP="00256F9A">
                  <w:pPr>
                    <w:jc w:val="center"/>
                    <w:rPr>
                      <w:rFonts w:ascii="Arial" w:hAnsi="Arial" w:cs="Arial"/>
                    </w:rPr>
                  </w:pPr>
                  <w:r>
                    <w:rPr>
                      <w:rFonts w:ascii="Arial" w:hAnsi="Arial" w:cs="Arial"/>
                    </w:rPr>
                    <w:t>365-YAM-SL (</w:t>
                  </w:r>
                  <w:r w:rsidR="00A46FF5">
                    <w:rPr>
                      <w:rFonts w:ascii="Arial" w:hAnsi="Arial" w:cs="Arial"/>
                    </w:rPr>
                    <w:t>2-1-2</w:t>
                  </w:r>
                  <w:r>
                    <w:rPr>
                      <w:rFonts w:ascii="Arial" w:hAnsi="Arial" w:cs="Arial"/>
                    </w:rPr>
                    <w:t>)</w:t>
                  </w:r>
                </w:p>
                <w:p w14:paraId="6E509A74" w14:textId="77777777" w:rsidR="004856CB" w:rsidRPr="00196C96" w:rsidRDefault="004856CB" w:rsidP="004856CB">
                  <w:pPr>
                    <w:jc w:val="center"/>
                    <w:rPr>
                      <w:rFonts w:ascii="Arial" w:hAnsi="Arial" w:cs="Arial"/>
                      <w:b/>
                    </w:rPr>
                  </w:pPr>
                </w:p>
                <w:p w14:paraId="25424150" w14:textId="609ACCD0" w:rsidR="004856CB" w:rsidRDefault="009312F7" w:rsidP="004856CB">
                  <w:pPr>
                    <w:jc w:val="center"/>
                  </w:pPr>
                  <w:r>
                    <w:rPr>
                      <w:rFonts w:ascii="Arial" w:hAnsi="Arial" w:cs="Arial"/>
                    </w:rPr>
                    <w:t xml:space="preserve">Hiver </w:t>
                  </w:r>
                  <w:r w:rsidR="00256F9A">
                    <w:rPr>
                      <w:rFonts w:ascii="Arial" w:hAnsi="Arial" w:cs="Arial"/>
                    </w:rPr>
                    <w:t>2023</w:t>
                  </w:r>
                </w:p>
              </w:txbxContent>
            </v:textbox>
            <w10:wrap type="square" anchorx="margin" anchory="margin"/>
          </v:shape>
        </w:pict>
      </w:r>
      <w:r w:rsidR="00E14167">
        <w:rPr>
          <w:rFonts w:asciiTheme="majorHAnsi" w:hAnsiTheme="majorHAnsi"/>
          <w:b/>
          <w:bCs/>
          <w:smallCaps/>
          <w:noProof/>
          <w:spacing w:val="5"/>
          <w:lang w:val="fr-CA" w:eastAsia="fr-CA"/>
        </w:rPr>
        <w:drawing>
          <wp:anchor distT="0" distB="0" distL="114300" distR="114300" simplePos="0" relativeHeight="251658241" behindDoc="0" locked="0" layoutInCell="1" allowOverlap="1" wp14:anchorId="33F757C0" wp14:editId="3B0118AD">
            <wp:simplePos x="0" y="0"/>
            <wp:positionH relativeFrom="margin">
              <wp:posOffset>189865</wp:posOffset>
            </wp:positionH>
            <wp:positionV relativeFrom="margin">
              <wp:posOffset>178435</wp:posOffset>
            </wp:positionV>
            <wp:extent cx="2961005" cy="607695"/>
            <wp:effectExtent l="0" t="0" r="0" b="1905"/>
            <wp:wrapSquare wrapText="bothSides"/>
            <wp:docPr id="1" name="Image 1" descr="F:\Logo 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S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1005" cy="607695"/>
                    </a:xfrm>
                    <a:prstGeom prst="rect">
                      <a:avLst/>
                    </a:prstGeom>
                    <a:noFill/>
                    <a:ln>
                      <a:noFill/>
                    </a:ln>
                  </pic:spPr>
                </pic:pic>
              </a:graphicData>
            </a:graphic>
          </wp:anchor>
        </w:drawing>
      </w:r>
    </w:p>
    <w:p w14:paraId="0DC5E0F7" w14:textId="7B7ACFB7" w:rsidR="00196D78" w:rsidRDefault="00196D78" w:rsidP="004856CB">
      <w:pPr>
        <w:spacing w:line="276" w:lineRule="auto"/>
        <w:ind w:left="360"/>
        <w:jc w:val="both"/>
        <w:rPr>
          <w:rStyle w:val="Titredulivre"/>
          <w:rFonts w:asciiTheme="majorHAnsi" w:hAnsiTheme="majorHAnsi"/>
        </w:rPr>
      </w:pPr>
    </w:p>
    <w:p w14:paraId="1C92611D" w14:textId="2E13EBE0" w:rsidR="00256F9A" w:rsidRDefault="00256F9A" w:rsidP="004856CB">
      <w:pPr>
        <w:spacing w:line="276" w:lineRule="auto"/>
        <w:ind w:left="360"/>
        <w:jc w:val="both"/>
        <w:rPr>
          <w:rStyle w:val="Titredulivre"/>
          <w:rFonts w:asciiTheme="majorHAnsi" w:hAnsiTheme="majorHAnsi"/>
        </w:rPr>
      </w:pPr>
    </w:p>
    <w:p w14:paraId="57106F95" w14:textId="7EED8916" w:rsidR="00256F9A" w:rsidRDefault="00256F9A" w:rsidP="004856CB">
      <w:pPr>
        <w:spacing w:line="276" w:lineRule="auto"/>
        <w:ind w:left="360"/>
        <w:jc w:val="both"/>
        <w:rPr>
          <w:rStyle w:val="Titredulivre"/>
          <w:rFonts w:asciiTheme="majorHAnsi" w:hAnsiTheme="majorHAnsi"/>
        </w:rPr>
      </w:pPr>
    </w:p>
    <w:p w14:paraId="7D7BE788" w14:textId="721FBCEF" w:rsidR="00256F9A" w:rsidRDefault="00256F9A" w:rsidP="004856CB">
      <w:pPr>
        <w:spacing w:line="276" w:lineRule="auto"/>
        <w:ind w:left="360"/>
        <w:jc w:val="both"/>
        <w:rPr>
          <w:rStyle w:val="Titredulivre"/>
          <w:rFonts w:asciiTheme="majorHAnsi" w:hAnsiTheme="majorHAnsi"/>
        </w:rPr>
      </w:pPr>
    </w:p>
    <w:p w14:paraId="0D9CCA59" w14:textId="573B0DD0" w:rsidR="009312F7" w:rsidRDefault="004856CB" w:rsidP="004856CB">
      <w:pPr>
        <w:spacing w:line="276" w:lineRule="auto"/>
        <w:ind w:left="360"/>
        <w:jc w:val="both"/>
        <w:rPr>
          <w:rFonts w:asciiTheme="majorHAnsi" w:hAnsiTheme="majorHAnsi" w:cs="Arial"/>
        </w:rPr>
      </w:pPr>
      <w:r w:rsidRPr="004272FD">
        <w:rPr>
          <w:rStyle w:val="Titredulivre"/>
          <w:rFonts w:asciiTheme="majorHAnsi" w:hAnsiTheme="majorHAnsi"/>
        </w:rPr>
        <w:t>Professeur</w:t>
      </w:r>
      <w:r w:rsidR="009312F7">
        <w:rPr>
          <w:rStyle w:val="Titredulivre"/>
          <w:rFonts w:asciiTheme="majorHAnsi" w:hAnsiTheme="majorHAnsi"/>
        </w:rPr>
        <w:t>s.es</w:t>
      </w:r>
      <w:r w:rsidRPr="004272FD">
        <w:rPr>
          <w:rFonts w:asciiTheme="majorHAnsi" w:hAnsiTheme="majorHAnsi" w:cs="Arial"/>
        </w:rPr>
        <w:t xml:space="preserve"> : </w:t>
      </w:r>
    </w:p>
    <w:p w14:paraId="0F8DD615" w14:textId="77777777" w:rsidR="007D3F0D" w:rsidRPr="007D3F0D" w:rsidRDefault="007D3F0D" w:rsidP="004856CB">
      <w:pPr>
        <w:spacing w:line="276" w:lineRule="auto"/>
        <w:ind w:left="360"/>
        <w:jc w:val="both"/>
        <w:rPr>
          <w:rFonts w:asciiTheme="majorHAnsi" w:hAnsiTheme="majorHAnsi" w:cs="Arial"/>
          <w:sz w:val="10"/>
          <w:szCs w:val="10"/>
        </w:rPr>
      </w:pPr>
    </w:p>
    <w:p w14:paraId="4F5C6083" w14:textId="0A0DA793" w:rsidR="004856CB" w:rsidRDefault="007D3F0D" w:rsidP="007D3F0D">
      <w:pPr>
        <w:pStyle w:val="Paragraphedeliste"/>
        <w:spacing w:line="276" w:lineRule="auto"/>
        <w:ind w:left="1560"/>
        <w:jc w:val="both"/>
        <w:rPr>
          <w:rFonts w:asciiTheme="majorHAnsi" w:hAnsiTheme="majorHAnsi" w:cs="Arial"/>
        </w:rPr>
      </w:pPr>
      <w:r w:rsidRPr="007D3F0D">
        <w:rPr>
          <w:b/>
          <w:bCs/>
          <w:noProof/>
        </w:rPr>
        <w:drawing>
          <wp:anchor distT="0" distB="0" distL="114300" distR="114300" simplePos="0" relativeHeight="251660289" behindDoc="0" locked="0" layoutInCell="1" allowOverlap="1" wp14:anchorId="6969DB32" wp14:editId="61371B3B">
            <wp:simplePos x="0" y="0"/>
            <wp:positionH relativeFrom="margin">
              <wp:posOffset>187396</wp:posOffset>
            </wp:positionH>
            <wp:positionV relativeFrom="margin">
              <wp:posOffset>1356120</wp:posOffset>
            </wp:positionV>
            <wp:extent cx="1398231" cy="78650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a:stretch>
                      <a:fillRect/>
                    </a:stretch>
                  </pic:blipFill>
                  <pic:spPr>
                    <a:xfrm>
                      <a:off x="0" y="0"/>
                      <a:ext cx="1398231" cy="786505"/>
                    </a:xfrm>
                    <a:prstGeom prst="rect">
                      <a:avLst/>
                    </a:prstGeom>
                  </pic:spPr>
                </pic:pic>
              </a:graphicData>
            </a:graphic>
          </wp:anchor>
        </w:drawing>
      </w:r>
      <w:r w:rsidR="004856CB" w:rsidRPr="007D3F0D">
        <w:rPr>
          <w:rFonts w:asciiTheme="majorHAnsi" w:hAnsiTheme="majorHAnsi" w:cs="Arial"/>
          <w:b/>
          <w:bCs/>
        </w:rPr>
        <w:t>Fanny Joussemet</w:t>
      </w:r>
      <w:r w:rsidR="00D74C05" w:rsidRPr="007D3F0D">
        <w:rPr>
          <w:rFonts w:asciiTheme="majorHAnsi" w:hAnsiTheme="majorHAnsi" w:cs="Arial"/>
        </w:rPr>
        <w:t>, bureau E</w:t>
      </w:r>
      <w:r w:rsidR="60EE9588" w:rsidRPr="007D3F0D">
        <w:rPr>
          <w:rFonts w:asciiTheme="majorHAnsi" w:hAnsiTheme="majorHAnsi" w:cs="Arial"/>
        </w:rPr>
        <w:t>219</w:t>
      </w:r>
    </w:p>
    <w:p w14:paraId="48E25C96" w14:textId="77777777" w:rsidR="007D3F0D" w:rsidRPr="007D3F0D" w:rsidRDefault="007D3F0D" w:rsidP="007D3F0D">
      <w:pPr>
        <w:pStyle w:val="Paragraphedeliste"/>
        <w:spacing w:line="276" w:lineRule="auto"/>
        <w:ind w:left="1560"/>
        <w:jc w:val="both"/>
        <w:rPr>
          <w:rFonts w:asciiTheme="majorHAnsi" w:hAnsiTheme="majorHAnsi" w:cs="Arial"/>
          <w:sz w:val="10"/>
          <w:szCs w:val="10"/>
        </w:rPr>
      </w:pPr>
    </w:p>
    <w:p w14:paraId="21896AF8" w14:textId="2F06CA73" w:rsidR="007D3F0D" w:rsidRDefault="00D74C05" w:rsidP="007D3F0D">
      <w:pPr>
        <w:pStyle w:val="Paragraphedeliste"/>
        <w:spacing w:line="276" w:lineRule="auto"/>
        <w:ind w:left="1560"/>
        <w:jc w:val="both"/>
        <w:rPr>
          <w:rFonts w:asciiTheme="majorHAnsi" w:hAnsiTheme="majorHAnsi" w:cs="Arial"/>
        </w:rPr>
      </w:pPr>
      <w:r w:rsidRPr="007D3F0D">
        <w:rPr>
          <w:rFonts w:asciiTheme="majorHAnsi" w:hAnsiTheme="majorHAnsi" w:cs="Arial"/>
          <w:b/>
          <w:bCs/>
        </w:rPr>
        <w:t>Michel Jean</w:t>
      </w:r>
      <w:r w:rsidR="00D30B3A" w:rsidRPr="68AB86BB">
        <w:rPr>
          <w:rFonts w:asciiTheme="majorHAnsi" w:hAnsiTheme="majorHAnsi" w:cs="Arial"/>
        </w:rPr>
        <w:t xml:space="preserve">, bureau </w:t>
      </w:r>
      <w:r w:rsidR="5D6A35D5" w:rsidRPr="68AB86BB">
        <w:rPr>
          <w:rFonts w:asciiTheme="majorHAnsi" w:hAnsiTheme="majorHAnsi" w:cs="Arial"/>
        </w:rPr>
        <w:t>B150</w:t>
      </w:r>
    </w:p>
    <w:p w14:paraId="32915D18" w14:textId="77777777" w:rsidR="007D3F0D" w:rsidRPr="007D3F0D" w:rsidRDefault="007D3F0D" w:rsidP="007D3F0D">
      <w:pPr>
        <w:pStyle w:val="Paragraphedeliste"/>
        <w:spacing w:line="276" w:lineRule="auto"/>
        <w:ind w:left="1560"/>
        <w:jc w:val="both"/>
        <w:rPr>
          <w:rFonts w:asciiTheme="majorHAnsi" w:hAnsiTheme="majorHAnsi" w:cs="Arial"/>
          <w:sz w:val="10"/>
          <w:szCs w:val="10"/>
        </w:rPr>
      </w:pPr>
    </w:p>
    <w:p w14:paraId="7F22EBE5" w14:textId="504534F6" w:rsidR="00D74C05" w:rsidRPr="007D3F0D" w:rsidRDefault="00D74C05" w:rsidP="007D3F0D">
      <w:pPr>
        <w:pStyle w:val="Paragraphedeliste"/>
        <w:spacing w:line="276" w:lineRule="auto"/>
        <w:ind w:left="1560"/>
        <w:jc w:val="both"/>
        <w:rPr>
          <w:rFonts w:asciiTheme="majorHAnsi" w:hAnsiTheme="majorHAnsi" w:cs="Arial"/>
        </w:rPr>
      </w:pPr>
      <w:r w:rsidRPr="007D3F0D">
        <w:rPr>
          <w:rFonts w:asciiTheme="majorHAnsi" w:hAnsiTheme="majorHAnsi" w:cs="Arial"/>
          <w:b/>
          <w:bCs/>
        </w:rPr>
        <w:t>Pier-Marc Gosselin</w:t>
      </w:r>
      <w:r w:rsidR="00D30B3A" w:rsidRPr="007D3F0D">
        <w:rPr>
          <w:rFonts w:asciiTheme="majorHAnsi" w:hAnsiTheme="majorHAnsi" w:cs="Arial"/>
        </w:rPr>
        <w:t xml:space="preserve">, bureau </w:t>
      </w:r>
      <w:r w:rsidR="009A6825" w:rsidRPr="007D3F0D">
        <w:rPr>
          <w:rFonts w:asciiTheme="majorHAnsi" w:hAnsiTheme="majorHAnsi" w:cs="Arial"/>
        </w:rPr>
        <w:t>C350</w:t>
      </w:r>
    </w:p>
    <w:p w14:paraId="5610E7EB" w14:textId="77777777" w:rsidR="004856CB" w:rsidRDefault="004856CB" w:rsidP="0039043B">
      <w:pPr>
        <w:tabs>
          <w:tab w:val="left" w:pos="426"/>
        </w:tabs>
      </w:pPr>
    </w:p>
    <w:p w14:paraId="619E165C" w14:textId="77777777" w:rsidR="004856CB" w:rsidRDefault="004856CB" w:rsidP="004856CB">
      <w:pPr>
        <w:tabs>
          <w:tab w:val="left" w:pos="567"/>
        </w:tabs>
        <w:ind w:left="360"/>
        <w:rPr>
          <w:rStyle w:val="Titredulivre"/>
          <w:rFonts w:asciiTheme="majorHAnsi" w:hAnsiTheme="majorHAnsi"/>
        </w:rPr>
      </w:pPr>
      <w:r w:rsidRPr="004272FD">
        <w:rPr>
          <w:rStyle w:val="Titredulivre"/>
          <w:rFonts w:asciiTheme="majorHAnsi" w:hAnsiTheme="majorHAnsi"/>
        </w:rPr>
        <w:t>Périodes de disponibilité :</w:t>
      </w:r>
    </w:p>
    <w:p w14:paraId="08CCA828" w14:textId="77777777" w:rsidR="004856CB" w:rsidRPr="007D3F0D" w:rsidRDefault="004856CB" w:rsidP="004856CB">
      <w:pPr>
        <w:tabs>
          <w:tab w:val="left" w:pos="567"/>
        </w:tabs>
        <w:ind w:left="360"/>
        <w:rPr>
          <w:rStyle w:val="Titredulivre"/>
          <w:rFonts w:asciiTheme="majorHAnsi" w:hAnsiTheme="majorHAnsi"/>
          <w:sz w:val="20"/>
          <w:szCs w:val="20"/>
        </w:rPr>
      </w:pPr>
    </w:p>
    <w:tbl>
      <w:tblPr>
        <w:tblStyle w:val="TableauListe3"/>
        <w:tblpPr w:leftFromText="141" w:rightFromText="141" w:vertAnchor="text" w:horzAnchor="margin" w:tblpXSpec="center" w:tblpY="80"/>
        <w:tblW w:w="10968" w:type="dxa"/>
        <w:tblLayout w:type="fixed"/>
        <w:tblLook w:val="01E0" w:firstRow="1" w:lastRow="1" w:firstColumn="1" w:lastColumn="1" w:noHBand="0" w:noVBand="0"/>
      </w:tblPr>
      <w:tblGrid>
        <w:gridCol w:w="1828"/>
        <w:gridCol w:w="1828"/>
        <w:gridCol w:w="1828"/>
        <w:gridCol w:w="1828"/>
        <w:gridCol w:w="1828"/>
        <w:gridCol w:w="1828"/>
      </w:tblGrid>
      <w:tr w:rsidR="00800DDD" w:rsidRPr="00800DDD" w14:paraId="09EB8CA7" w14:textId="77777777" w:rsidTr="007D3F0D">
        <w:trPr>
          <w:cnfStyle w:val="100000000000" w:firstRow="1" w:lastRow="0" w:firstColumn="0" w:lastColumn="0" w:oddVBand="0" w:evenVBand="0" w:oddHBand="0" w:evenHBand="0" w:firstRowFirstColumn="0" w:firstRowLastColumn="0" w:lastRowFirstColumn="0" w:lastRowLastColumn="0"/>
          <w:trHeight w:val="281"/>
        </w:trPr>
        <w:tc>
          <w:tcPr>
            <w:cnfStyle w:val="001000000100" w:firstRow="0" w:lastRow="0" w:firstColumn="1" w:lastColumn="0" w:oddVBand="0" w:evenVBand="0" w:oddHBand="0" w:evenHBand="0" w:firstRowFirstColumn="1" w:firstRowLastColumn="0" w:lastRowFirstColumn="0" w:lastRowLastColumn="0"/>
            <w:tcW w:w="1828" w:type="dxa"/>
          </w:tcPr>
          <w:p w14:paraId="1E2DFD4D" w14:textId="58138C7A" w:rsidR="00800DDD" w:rsidRPr="00A33EEE" w:rsidRDefault="00800DDD" w:rsidP="00800DDD">
            <w:pPr>
              <w:jc w:val="center"/>
              <w:rPr>
                <w:rFonts w:asciiTheme="majorHAnsi" w:eastAsia="Times New Roman" w:hAnsiTheme="majorHAnsi" w:cs="Arial"/>
                <w:b w:val="0"/>
                <w:sz w:val="20"/>
                <w:szCs w:val="20"/>
                <w:lang w:val="fr-CA"/>
              </w:rPr>
            </w:pPr>
            <w:r w:rsidRPr="00A33EEE">
              <w:rPr>
                <w:rFonts w:asciiTheme="majorHAnsi" w:eastAsia="Times New Roman" w:hAnsiTheme="majorHAnsi" w:cs="Arial"/>
                <w:b w:val="0"/>
                <w:sz w:val="20"/>
                <w:szCs w:val="20"/>
                <w:lang w:val="fr-CA"/>
              </w:rPr>
              <w:t>Professeur</w:t>
            </w:r>
            <w:r w:rsidR="00150C70">
              <w:rPr>
                <w:rFonts w:asciiTheme="majorHAnsi" w:eastAsia="Times New Roman" w:hAnsiTheme="majorHAnsi" w:cs="Arial"/>
                <w:b w:val="0"/>
                <w:sz w:val="20"/>
                <w:szCs w:val="20"/>
                <w:lang w:val="fr-CA"/>
              </w:rPr>
              <w:t>s</w:t>
            </w:r>
            <w:r w:rsidRPr="00A33EEE">
              <w:rPr>
                <w:rFonts w:asciiTheme="majorHAnsi" w:eastAsia="Times New Roman" w:hAnsiTheme="majorHAnsi" w:cs="Arial"/>
                <w:b w:val="0"/>
                <w:sz w:val="20"/>
                <w:szCs w:val="20"/>
                <w:lang w:val="fr-CA"/>
              </w:rPr>
              <w:t>.e</w:t>
            </w:r>
            <w:r w:rsidR="00150C70">
              <w:rPr>
                <w:rFonts w:asciiTheme="majorHAnsi" w:eastAsia="Times New Roman" w:hAnsiTheme="majorHAnsi" w:cs="Arial"/>
                <w:b w:val="0"/>
                <w:sz w:val="20"/>
                <w:szCs w:val="20"/>
                <w:lang w:val="fr-CA"/>
              </w:rPr>
              <w:t>s</w:t>
            </w:r>
          </w:p>
        </w:tc>
        <w:tc>
          <w:tcPr>
            <w:cnfStyle w:val="000010000000" w:firstRow="0" w:lastRow="0" w:firstColumn="0" w:lastColumn="0" w:oddVBand="1" w:evenVBand="0" w:oddHBand="0" w:evenHBand="0" w:firstRowFirstColumn="0" w:firstRowLastColumn="0" w:lastRowFirstColumn="0" w:lastRowLastColumn="0"/>
            <w:tcW w:w="1828" w:type="dxa"/>
          </w:tcPr>
          <w:p w14:paraId="655B22ED" w14:textId="77777777" w:rsidR="00800DDD" w:rsidRPr="00A33EEE" w:rsidRDefault="00800DDD" w:rsidP="00800DDD">
            <w:pPr>
              <w:jc w:val="center"/>
              <w:rPr>
                <w:rFonts w:asciiTheme="majorHAnsi" w:eastAsia="Times New Roman" w:hAnsiTheme="majorHAnsi" w:cs="Arial"/>
                <w:b w:val="0"/>
                <w:sz w:val="20"/>
                <w:szCs w:val="20"/>
                <w:lang w:val="fr-CA"/>
              </w:rPr>
            </w:pPr>
            <w:r w:rsidRPr="00A33EEE">
              <w:rPr>
                <w:rFonts w:asciiTheme="majorHAnsi" w:eastAsia="Times New Roman" w:hAnsiTheme="majorHAnsi" w:cs="Arial"/>
                <w:sz w:val="20"/>
                <w:szCs w:val="20"/>
                <w:lang w:val="fr-CA"/>
              </w:rPr>
              <w:t>Lundi</w:t>
            </w:r>
          </w:p>
        </w:tc>
        <w:tc>
          <w:tcPr>
            <w:tcW w:w="1828" w:type="dxa"/>
          </w:tcPr>
          <w:p w14:paraId="7457C186" w14:textId="77777777" w:rsidR="00800DDD" w:rsidRPr="00A33EEE" w:rsidRDefault="00800DDD" w:rsidP="00800DDD">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b w:val="0"/>
                <w:sz w:val="20"/>
                <w:szCs w:val="20"/>
                <w:lang w:val="fr-CA"/>
              </w:rPr>
            </w:pPr>
            <w:r w:rsidRPr="00A33EEE">
              <w:rPr>
                <w:rFonts w:asciiTheme="majorHAnsi" w:eastAsia="Times New Roman" w:hAnsiTheme="majorHAnsi" w:cs="Arial"/>
                <w:sz w:val="20"/>
                <w:szCs w:val="20"/>
                <w:lang w:val="fr-CA"/>
              </w:rPr>
              <w:t>Mardi</w:t>
            </w:r>
          </w:p>
        </w:tc>
        <w:tc>
          <w:tcPr>
            <w:cnfStyle w:val="000010000000" w:firstRow="0" w:lastRow="0" w:firstColumn="0" w:lastColumn="0" w:oddVBand="1" w:evenVBand="0" w:oddHBand="0" w:evenHBand="0" w:firstRowFirstColumn="0" w:firstRowLastColumn="0" w:lastRowFirstColumn="0" w:lastRowLastColumn="0"/>
            <w:tcW w:w="1828" w:type="dxa"/>
          </w:tcPr>
          <w:p w14:paraId="65A8334E" w14:textId="77777777" w:rsidR="00800DDD" w:rsidRPr="00A33EEE" w:rsidRDefault="00800DDD" w:rsidP="00800DDD">
            <w:pPr>
              <w:jc w:val="center"/>
              <w:rPr>
                <w:rFonts w:asciiTheme="majorHAnsi" w:eastAsia="Times New Roman" w:hAnsiTheme="majorHAnsi" w:cs="Arial"/>
                <w:b w:val="0"/>
                <w:sz w:val="20"/>
                <w:szCs w:val="20"/>
                <w:lang w:val="fr-CA"/>
              </w:rPr>
            </w:pPr>
            <w:r w:rsidRPr="00A33EEE">
              <w:rPr>
                <w:rFonts w:asciiTheme="majorHAnsi" w:eastAsia="Times New Roman" w:hAnsiTheme="majorHAnsi" w:cs="Arial"/>
                <w:sz w:val="20"/>
                <w:szCs w:val="20"/>
                <w:lang w:val="fr-CA"/>
              </w:rPr>
              <w:t>Mercredi</w:t>
            </w:r>
          </w:p>
        </w:tc>
        <w:tc>
          <w:tcPr>
            <w:tcW w:w="1828" w:type="dxa"/>
          </w:tcPr>
          <w:p w14:paraId="00C51A78" w14:textId="77777777" w:rsidR="00800DDD" w:rsidRPr="00A33EEE" w:rsidRDefault="00800DDD" w:rsidP="00800DDD">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b w:val="0"/>
                <w:sz w:val="20"/>
                <w:szCs w:val="20"/>
                <w:lang w:val="fr-CA"/>
              </w:rPr>
            </w:pPr>
            <w:r w:rsidRPr="00A33EEE">
              <w:rPr>
                <w:rFonts w:asciiTheme="majorHAnsi" w:eastAsia="Times New Roman" w:hAnsiTheme="majorHAnsi" w:cs="Arial"/>
                <w:sz w:val="20"/>
                <w:szCs w:val="20"/>
                <w:lang w:val="fr-CA"/>
              </w:rPr>
              <w:t>Jeudi</w:t>
            </w:r>
          </w:p>
        </w:tc>
        <w:tc>
          <w:tcPr>
            <w:cnfStyle w:val="000100001000" w:firstRow="0" w:lastRow="0" w:firstColumn="0" w:lastColumn="1" w:oddVBand="0" w:evenVBand="0" w:oddHBand="0" w:evenHBand="0" w:firstRowFirstColumn="0" w:firstRowLastColumn="1" w:lastRowFirstColumn="0" w:lastRowLastColumn="0"/>
            <w:tcW w:w="1828" w:type="dxa"/>
          </w:tcPr>
          <w:p w14:paraId="24952CFC" w14:textId="77777777" w:rsidR="00800DDD" w:rsidRPr="00A33EEE" w:rsidRDefault="00800DDD" w:rsidP="00800DDD">
            <w:pPr>
              <w:jc w:val="center"/>
              <w:rPr>
                <w:rFonts w:asciiTheme="majorHAnsi" w:eastAsia="Times New Roman" w:hAnsiTheme="majorHAnsi" w:cs="Arial"/>
                <w:b w:val="0"/>
                <w:sz w:val="20"/>
                <w:szCs w:val="20"/>
                <w:lang w:val="fr-CA"/>
              </w:rPr>
            </w:pPr>
            <w:r w:rsidRPr="00A33EEE">
              <w:rPr>
                <w:rFonts w:asciiTheme="majorHAnsi" w:eastAsia="Times New Roman" w:hAnsiTheme="majorHAnsi" w:cs="Arial"/>
                <w:sz w:val="20"/>
                <w:szCs w:val="20"/>
                <w:lang w:val="fr-CA"/>
              </w:rPr>
              <w:t>Vendredi</w:t>
            </w:r>
          </w:p>
        </w:tc>
      </w:tr>
      <w:tr w:rsidR="00800DDD" w:rsidRPr="00800DDD" w14:paraId="1DFE6A15" w14:textId="77777777" w:rsidTr="007D3F0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828" w:type="dxa"/>
          </w:tcPr>
          <w:p w14:paraId="2C7F9E20" w14:textId="2111D883" w:rsidR="00800DDD" w:rsidRPr="007D3F0D" w:rsidRDefault="269696E2" w:rsidP="2BBF543C">
            <w:pPr>
              <w:jc w:val="center"/>
              <w:rPr>
                <w:rFonts w:asciiTheme="majorHAnsi" w:eastAsia="Times New Roman" w:hAnsiTheme="majorHAnsi"/>
                <w:i/>
                <w:iCs/>
                <w:color w:val="000000" w:themeColor="text1"/>
                <w:sz w:val="20"/>
                <w:szCs w:val="20"/>
                <w:lang w:val="fr-CA"/>
              </w:rPr>
            </w:pPr>
            <w:r w:rsidRPr="007D3F0D">
              <w:rPr>
                <w:rFonts w:asciiTheme="majorHAnsi" w:eastAsia="Times New Roman" w:hAnsiTheme="majorHAnsi"/>
                <w:i/>
                <w:iCs/>
                <w:color w:val="000000" w:themeColor="text1"/>
                <w:sz w:val="20"/>
                <w:szCs w:val="20"/>
                <w:lang w:val="fr-CA"/>
              </w:rPr>
              <w:t>Fanny Joussemet</w:t>
            </w:r>
          </w:p>
        </w:tc>
        <w:tc>
          <w:tcPr>
            <w:cnfStyle w:val="000010000000" w:firstRow="0" w:lastRow="0" w:firstColumn="0" w:lastColumn="0" w:oddVBand="1" w:evenVBand="0" w:oddHBand="0" w:evenHBand="0" w:firstRowFirstColumn="0" w:firstRowLastColumn="0" w:lastRowFirstColumn="0" w:lastRowLastColumn="0"/>
            <w:tcW w:w="1828" w:type="dxa"/>
          </w:tcPr>
          <w:p w14:paraId="36E1FD57" w14:textId="77777777" w:rsidR="00800DDD" w:rsidRPr="00800DDD" w:rsidRDefault="00800DDD" w:rsidP="00800DDD">
            <w:pPr>
              <w:jc w:val="center"/>
              <w:rPr>
                <w:rFonts w:asciiTheme="majorHAnsi" w:eastAsia="Times New Roman" w:hAnsiTheme="majorHAnsi"/>
                <w:sz w:val="20"/>
                <w:szCs w:val="20"/>
                <w:lang w:val="fr-CA"/>
              </w:rPr>
            </w:pPr>
          </w:p>
        </w:tc>
        <w:tc>
          <w:tcPr>
            <w:tcW w:w="1828" w:type="dxa"/>
          </w:tcPr>
          <w:p w14:paraId="16C0CE48" w14:textId="3F3173DA" w:rsidR="00800DDD" w:rsidRPr="00800DDD" w:rsidRDefault="00800DDD" w:rsidP="2BBF543C">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0"/>
                <w:szCs w:val="20"/>
                <w:lang w:val="fr-CA"/>
              </w:rPr>
            </w:pPr>
          </w:p>
        </w:tc>
        <w:tc>
          <w:tcPr>
            <w:cnfStyle w:val="000010000000" w:firstRow="0" w:lastRow="0" w:firstColumn="0" w:lastColumn="0" w:oddVBand="1" w:evenVBand="0" w:oddHBand="0" w:evenHBand="0" w:firstRowFirstColumn="0" w:firstRowLastColumn="0" w:lastRowFirstColumn="0" w:lastRowLastColumn="0"/>
            <w:tcW w:w="1828" w:type="dxa"/>
          </w:tcPr>
          <w:p w14:paraId="7DB66FE0" w14:textId="0C0AB259" w:rsidR="00800DDD" w:rsidRPr="00256F9A" w:rsidRDefault="00256F9A" w:rsidP="2BBF543C">
            <w:pPr>
              <w:jc w:val="center"/>
              <w:rPr>
                <w:rFonts w:asciiTheme="majorHAnsi" w:eastAsia="Times New Roman" w:hAnsiTheme="majorHAnsi"/>
                <w:sz w:val="20"/>
                <w:szCs w:val="20"/>
                <w:lang w:val="fr-CA"/>
              </w:rPr>
            </w:pPr>
            <w:r w:rsidRPr="00256F9A">
              <w:rPr>
                <w:rFonts w:asciiTheme="majorHAnsi" w:eastAsia="Times New Roman" w:hAnsiTheme="majorHAnsi"/>
                <w:sz w:val="20"/>
                <w:szCs w:val="20"/>
                <w:lang w:val="fr-CA"/>
              </w:rPr>
              <w:t>14h-15h</w:t>
            </w:r>
          </w:p>
        </w:tc>
        <w:tc>
          <w:tcPr>
            <w:tcW w:w="1828" w:type="dxa"/>
          </w:tcPr>
          <w:p w14:paraId="5AEEEEC4" w14:textId="7CCB6449" w:rsidR="00800DDD" w:rsidRPr="00256F9A" w:rsidRDefault="00800DDD" w:rsidP="2BBF543C">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0"/>
                <w:szCs w:val="20"/>
                <w:lang w:val="fr-CA"/>
              </w:rPr>
            </w:pPr>
          </w:p>
        </w:tc>
        <w:tc>
          <w:tcPr>
            <w:cnfStyle w:val="000100000000" w:firstRow="0" w:lastRow="0" w:firstColumn="0" w:lastColumn="1" w:oddVBand="0" w:evenVBand="0" w:oddHBand="0" w:evenHBand="0" w:firstRowFirstColumn="0" w:firstRowLastColumn="0" w:lastRowFirstColumn="0" w:lastRowLastColumn="0"/>
            <w:tcW w:w="1828" w:type="dxa"/>
          </w:tcPr>
          <w:p w14:paraId="1B4AC1ED" w14:textId="06FCE78A" w:rsidR="00800DDD" w:rsidRPr="00256F9A" w:rsidRDefault="00256F9A" w:rsidP="00800DDD">
            <w:pPr>
              <w:jc w:val="center"/>
              <w:rPr>
                <w:rFonts w:asciiTheme="majorHAnsi" w:eastAsia="Times New Roman" w:hAnsiTheme="majorHAnsi"/>
                <w:b w:val="0"/>
                <w:bCs w:val="0"/>
                <w:sz w:val="20"/>
                <w:szCs w:val="20"/>
                <w:lang w:val="fr-CA"/>
              </w:rPr>
            </w:pPr>
            <w:r w:rsidRPr="00256F9A">
              <w:rPr>
                <w:rFonts w:asciiTheme="majorHAnsi" w:eastAsia="Times New Roman" w:hAnsiTheme="majorHAnsi"/>
                <w:b w:val="0"/>
                <w:bCs w:val="0"/>
                <w:sz w:val="20"/>
                <w:szCs w:val="20"/>
                <w:lang w:val="fr-CA"/>
              </w:rPr>
              <w:t>11h-12h</w:t>
            </w:r>
          </w:p>
        </w:tc>
      </w:tr>
      <w:tr w:rsidR="00800DDD" w:rsidRPr="00800DDD" w14:paraId="7413FB92" w14:textId="77777777" w:rsidTr="007D3F0D">
        <w:trPr>
          <w:trHeight w:val="281"/>
        </w:trPr>
        <w:tc>
          <w:tcPr>
            <w:cnfStyle w:val="001000000000" w:firstRow="0" w:lastRow="0" w:firstColumn="1" w:lastColumn="0" w:oddVBand="0" w:evenVBand="0" w:oddHBand="0" w:evenHBand="0" w:firstRowFirstColumn="0" w:firstRowLastColumn="0" w:lastRowFirstColumn="0" w:lastRowLastColumn="0"/>
            <w:tcW w:w="1828" w:type="dxa"/>
          </w:tcPr>
          <w:p w14:paraId="545C01F4" w14:textId="1EAE14F3" w:rsidR="00800DDD" w:rsidRPr="007D3F0D" w:rsidRDefault="269696E2" w:rsidP="2BBF543C">
            <w:pPr>
              <w:jc w:val="center"/>
              <w:rPr>
                <w:rFonts w:asciiTheme="majorHAnsi" w:eastAsia="Times New Roman" w:hAnsiTheme="majorHAnsi"/>
                <w:i/>
                <w:iCs/>
                <w:color w:val="000000" w:themeColor="text1"/>
                <w:sz w:val="20"/>
                <w:szCs w:val="20"/>
                <w:lang w:val="fr-CA"/>
              </w:rPr>
            </w:pPr>
            <w:r w:rsidRPr="007D3F0D">
              <w:rPr>
                <w:rFonts w:asciiTheme="majorHAnsi" w:eastAsia="Times New Roman" w:hAnsiTheme="majorHAnsi"/>
                <w:i/>
                <w:iCs/>
                <w:color w:val="000000" w:themeColor="text1"/>
                <w:sz w:val="20"/>
                <w:szCs w:val="20"/>
                <w:lang w:val="fr-CA"/>
              </w:rPr>
              <w:t>Michel Jean</w:t>
            </w:r>
          </w:p>
        </w:tc>
        <w:tc>
          <w:tcPr>
            <w:cnfStyle w:val="000010000000" w:firstRow="0" w:lastRow="0" w:firstColumn="0" w:lastColumn="0" w:oddVBand="1" w:evenVBand="0" w:oddHBand="0" w:evenHBand="0" w:firstRowFirstColumn="0" w:firstRowLastColumn="0" w:lastRowFirstColumn="0" w:lastRowLastColumn="0"/>
            <w:tcW w:w="1828" w:type="dxa"/>
          </w:tcPr>
          <w:p w14:paraId="68C3CAED" w14:textId="77777777" w:rsidR="00800DDD" w:rsidRPr="00800DDD" w:rsidRDefault="00800DDD" w:rsidP="00800DDD">
            <w:pPr>
              <w:jc w:val="center"/>
              <w:rPr>
                <w:rFonts w:asciiTheme="majorHAnsi" w:eastAsia="Times New Roman" w:hAnsiTheme="majorHAnsi"/>
                <w:sz w:val="20"/>
                <w:szCs w:val="20"/>
                <w:lang w:val="fr-CA"/>
              </w:rPr>
            </w:pPr>
          </w:p>
        </w:tc>
        <w:tc>
          <w:tcPr>
            <w:tcW w:w="1828" w:type="dxa"/>
          </w:tcPr>
          <w:p w14:paraId="3A4CC568" w14:textId="18B88C08" w:rsidR="00800DDD" w:rsidRPr="00800DDD" w:rsidRDefault="00800DDD" w:rsidP="17337955">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0"/>
                <w:szCs w:val="20"/>
                <w:lang w:val="fr-CA"/>
              </w:rPr>
            </w:pPr>
          </w:p>
        </w:tc>
        <w:tc>
          <w:tcPr>
            <w:cnfStyle w:val="000010000000" w:firstRow="0" w:lastRow="0" w:firstColumn="0" w:lastColumn="0" w:oddVBand="1" w:evenVBand="0" w:oddHBand="0" w:evenHBand="0" w:firstRowFirstColumn="0" w:firstRowLastColumn="0" w:lastRowFirstColumn="0" w:lastRowLastColumn="0"/>
            <w:tcW w:w="1828" w:type="dxa"/>
          </w:tcPr>
          <w:p w14:paraId="2E3E026C" w14:textId="658706BA" w:rsidR="00800DDD" w:rsidRPr="00800DDD" w:rsidRDefault="00800DDD" w:rsidP="17337955">
            <w:pPr>
              <w:jc w:val="center"/>
              <w:rPr>
                <w:rFonts w:asciiTheme="majorHAnsi" w:eastAsia="Times New Roman" w:hAnsiTheme="majorHAnsi"/>
                <w:sz w:val="20"/>
                <w:szCs w:val="20"/>
                <w:lang w:val="fr-CA"/>
              </w:rPr>
            </w:pPr>
          </w:p>
        </w:tc>
        <w:tc>
          <w:tcPr>
            <w:tcW w:w="1828" w:type="dxa"/>
          </w:tcPr>
          <w:p w14:paraId="1BEFA255" w14:textId="27077E5A" w:rsidR="00800DDD" w:rsidRPr="00800DDD" w:rsidRDefault="00800DDD" w:rsidP="0F1E5FE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0"/>
                <w:szCs w:val="20"/>
                <w:lang w:val="fr-CA"/>
              </w:rPr>
            </w:pPr>
          </w:p>
        </w:tc>
        <w:tc>
          <w:tcPr>
            <w:cnfStyle w:val="000100000000" w:firstRow="0" w:lastRow="0" w:firstColumn="0" w:lastColumn="1" w:oddVBand="0" w:evenVBand="0" w:oddHBand="0" w:evenHBand="0" w:firstRowFirstColumn="0" w:firstRowLastColumn="0" w:lastRowFirstColumn="0" w:lastRowLastColumn="0"/>
            <w:tcW w:w="1828" w:type="dxa"/>
          </w:tcPr>
          <w:p w14:paraId="53335A17" w14:textId="67363E78" w:rsidR="00800DDD" w:rsidRPr="00800DDD" w:rsidRDefault="00800DDD" w:rsidP="17337955">
            <w:pPr>
              <w:jc w:val="center"/>
              <w:rPr>
                <w:rFonts w:asciiTheme="majorHAnsi" w:eastAsia="Times New Roman" w:hAnsiTheme="majorHAnsi"/>
                <w:b w:val="0"/>
                <w:bCs w:val="0"/>
                <w:sz w:val="20"/>
                <w:szCs w:val="20"/>
                <w:lang w:val="fr-CA"/>
              </w:rPr>
            </w:pPr>
          </w:p>
        </w:tc>
      </w:tr>
      <w:tr w:rsidR="00800DDD" w:rsidRPr="00800DDD" w14:paraId="5799F3A0" w14:textId="77777777" w:rsidTr="007D3F0D">
        <w:trPr>
          <w:cnfStyle w:val="010000000000" w:firstRow="0" w:lastRow="1" w:firstColumn="0" w:lastColumn="0" w:oddVBand="0" w:evenVBand="0" w:oddHBand="0" w:evenHBand="0" w:firstRowFirstColumn="0" w:firstRowLastColumn="0" w:lastRowFirstColumn="0" w:lastRowLastColumn="0"/>
          <w:trHeight w:val="281"/>
        </w:trPr>
        <w:tc>
          <w:tcPr>
            <w:cnfStyle w:val="001000000001" w:firstRow="0" w:lastRow="0" w:firstColumn="1" w:lastColumn="0" w:oddVBand="0" w:evenVBand="0" w:oddHBand="0" w:evenHBand="0" w:firstRowFirstColumn="0" w:firstRowLastColumn="0" w:lastRowFirstColumn="1" w:lastRowLastColumn="0"/>
            <w:tcW w:w="1828" w:type="dxa"/>
          </w:tcPr>
          <w:p w14:paraId="46B22491" w14:textId="141486BC" w:rsidR="00800DDD" w:rsidRPr="007D3F0D" w:rsidRDefault="269696E2" w:rsidP="2BBF543C">
            <w:pPr>
              <w:jc w:val="center"/>
              <w:rPr>
                <w:rFonts w:asciiTheme="majorHAnsi" w:eastAsia="Times New Roman" w:hAnsiTheme="majorHAnsi"/>
                <w:i/>
                <w:iCs/>
                <w:color w:val="000000" w:themeColor="text1"/>
                <w:sz w:val="20"/>
                <w:szCs w:val="20"/>
                <w:lang w:val="fr-CA"/>
              </w:rPr>
            </w:pPr>
            <w:r w:rsidRPr="007D3F0D">
              <w:rPr>
                <w:rFonts w:asciiTheme="majorHAnsi" w:eastAsia="Times New Roman" w:hAnsiTheme="majorHAnsi"/>
                <w:i/>
                <w:iCs/>
                <w:color w:val="000000" w:themeColor="text1"/>
                <w:sz w:val="20"/>
                <w:szCs w:val="20"/>
                <w:lang w:val="fr-CA"/>
              </w:rPr>
              <w:t>Pier-Marc Gosselin</w:t>
            </w:r>
          </w:p>
        </w:tc>
        <w:tc>
          <w:tcPr>
            <w:cnfStyle w:val="000010000000" w:firstRow="0" w:lastRow="0" w:firstColumn="0" w:lastColumn="0" w:oddVBand="1" w:evenVBand="0" w:oddHBand="0" w:evenHBand="0" w:firstRowFirstColumn="0" w:firstRowLastColumn="0" w:lastRowFirstColumn="0" w:lastRowLastColumn="0"/>
            <w:tcW w:w="1828" w:type="dxa"/>
          </w:tcPr>
          <w:p w14:paraId="3B31B34E" w14:textId="77777777" w:rsidR="00800DDD" w:rsidRPr="00800DDD" w:rsidRDefault="00800DDD" w:rsidP="00800DDD">
            <w:pPr>
              <w:jc w:val="center"/>
              <w:rPr>
                <w:rFonts w:asciiTheme="majorHAnsi" w:eastAsia="Times New Roman" w:hAnsiTheme="majorHAnsi"/>
                <w:sz w:val="20"/>
                <w:szCs w:val="20"/>
                <w:lang w:val="fr-CA"/>
              </w:rPr>
            </w:pPr>
          </w:p>
        </w:tc>
        <w:tc>
          <w:tcPr>
            <w:tcW w:w="1828" w:type="dxa"/>
          </w:tcPr>
          <w:p w14:paraId="7CB88F00" w14:textId="1147A746" w:rsidR="00800DDD" w:rsidRPr="00800DDD" w:rsidRDefault="00800DDD" w:rsidP="3327886C">
            <w:pPr>
              <w:jc w:val="cente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b w:val="0"/>
                <w:bCs w:val="0"/>
                <w:sz w:val="20"/>
                <w:szCs w:val="20"/>
                <w:lang w:val="fr-CA"/>
              </w:rPr>
            </w:pPr>
          </w:p>
        </w:tc>
        <w:tc>
          <w:tcPr>
            <w:cnfStyle w:val="000010000000" w:firstRow="0" w:lastRow="0" w:firstColumn="0" w:lastColumn="0" w:oddVBand="1" w:evenVBand="0" w:oddHBand="0" w:evenHBand="0" w:firstRowFirstColumn="0" w:firstRowLastColumn="0" w:lastRowFirstColumn="0" w:lastRowLastColumn="0"/>
            <w:tcW w:w="1828" w:type="dxa"/>
          </w:tcPr>
          <w:p w14:paraId="4F52E0C5" w14:textId="6A27BB41" w:rsidR="00800DDD" w:rsidRPr="00800DDD" w:rsidRDefault="00800DDD" w:rsidP="3327886C">
            <w:pPr>
              <w:jc w:val="center"/>
              <w:rPr>
                <w:rFonts w:asciiTheme="majorHAnsi" w:eastAsia="Times New Roman" w:hAnsiTheme="majorHAnsi"/>
                <w:b w:val="0"/>
                <w:bCs w:val="0"/>
                <w:sz w:val="20"/>
                <w:szCs w:val="20"/>
                <w:lang w:val="fr-CA"/>
              </w:rPr>
            </w:pPr>
          </w:p>
        </w:tc>
        <w:tc>
          <w:tcPr>
            <w:tcW w:w="1828" w:type="dxa"/>
          </w:tcPr>
          <w:p w14:paraId="3985C374" w14:textId="77777777" w:rsidR="00800DDD" w:rsidRPr="00800DDD" w:rsidRDefault="00800DDD" w:rsidP="00800DDD">
            <w:pPr>
              <w:jc w:val="cente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sz w:val="20"/>
                <w:szCs w:val="20"/>
                <w:lang w:val="fr-CA"/>
              </w:rPr>
            </w:pPr>
          </w:p>
        </w:tc>
        <w:tc>
          <w:tcPr>
            <w:cnfStyle w:val="000100000010" w:firstRow="0" w:lastRow="0" w:firstColumn="0" w:lastColumn="1" w:oddVBand="0" w:evenVBand="0" w:oddHBand="0" w:evenHBand="0" w:firstRowFirstColumn="0" w:firstRowLastColumn="0" w:lastRowFirstColumn="0" w:lastRowLastColumn="1"/>
            <w:tcW w:w="1828" w:type="dxa"/>
          </w:tcPr>
          <w:p w14:paraId="5BA80378" w14:textId="081A0B14" w:rsidR="00800DDD" w:rsidRPr="00800DDD" w:rsidRDefault="00800DDD" w:rsidP="3327886C">
            <w:pPr>
              <w:jc w:val="center"/>
              <w:rPr>
                <w:rFonts w:asciiTheme="majorHAnsi" w:eastAsia="Times New Roman" w:hAnsiTheme="majorHAnsi"/>
                <w:b w:val="0"/>
                <w:bCs w:val="0"/>
                <w:sz w:val="20"/>
                <w:szCs w:val="20"/>
                <w:lang w:val="fr-CA"/>
              </w:rPr>
            </w:pPr>
          </w:p>
        </w:tc>
      </w:tr>
    </w:tbl>
    <w:p w14:paraId="6A93FD95" w14:textId="77777777" w:rsidR="00FD64C0" w:rsidRDefault="00FD64C0" w:rsidP="00800DDD">
      <w:pPr>
        <w:tabs>
          <w:tab w:val="left" w:pos="567"/>
        </w:tabs>
        <w:rPr>
          <w:rStyle w:val="Titredulivre"/>
          <w:rFonts w:asciiTheme="majorHAnsi" w:hAnsiTheme="majorHAnsi"/>
        </w:rPr>
      </w:pPr>
    </w:p>
    <w:p w14:paraId="45B94E76" w14:textId="77777777" w:rsidR="000C6591" w:rsidRPr="00067737" w:rsidRDefault="000C6591" w:rsidP="000C6591">
      <w:pPr>
        <w:tabs>
          <w:tab w:val="left" w:pos="567"/>
        </w:tabs>
        <w:ind w:left="360"/>
        <w:rPr>
          <w:rStyle w:val="Titredulivre"/>
        </w:rPr>
      </w:pPr>
      <w:r w:rsidRPr="00067737">
        <w:rPr>
          <w:rStyle w:val="Titredulivre"/>
          <w:rFonts w:asciiTheme="majorHAnsi" w:hAnsiTheme="majorHAnsi"/>
        </w:rPr>
        <w:t>1. Place du cours dans le programme</w:t>
      </w:r>
    </w:p>
    <w:p w14:paraId="7103F016" w14:textId="77777777" w:rsidR="000C6591" w:rsidRPr="004272FD" w:rsidRDefault="000C6591" w:rsidP="000C6591">
      <w:pPr>
        <w:tabs>
          <w:tab w:val="left" w:pos="567"/>
        </w:tabs>
        <w:ind w:left="360"/>
        <w:rPr>
          <w:rFonts w:asciiTheme="majorHAnsi" w:hAnsiTheme="majorHAnsi"/>
        </w:rPr>
      </w:pPr>
    </w:p>
    <w:p w14:paraId="3695437E" w14:textId="0B7A6041" w:rsidR="00FD64C0" w:rsidRPr="00B1601F" w:rsidRDefault="00EE3FF7" w:rsidP="00FD64C0">
      <w:pPr>
        <w:tabs>
          <w:tab w:val="left" w:pos="567"/>
        </w:tabs>
        <w:ind w:left="360"/>
        <w:jc w:val="both"/>
        <w:rPr>
          <w:rFonts w:asciiTheme="majorHAnsi" w:hAnsiTheme="majorHAnsi"/>
          <w:sz w:val="20"/>
          <w:szCs w:val="20"/>
          <w:lang w:val="fr-CA"/>
        </w:rPr>
      </w:pPr>
      <w:r w:rsidRPr="00B1601F">
        <w:rPr>
          <w:rFonts w:asciiTheme="majorHAnsi" w:hAnsiTheme="majorHAnsi"/>
          <w:sz w:val="20"/>
          <w:szCs w:val="20"/>
          <w:lang w:val="fr-CA"/>
        </w:rPr>
        <w:t xml:space="preserve">Le cours </w:t>
      </w:r>
      <w:r w:rsidRPr="00B1601F">
        <w:rPr>
          <w:rFonts w:asciiTheme="majorHAnsi" w:hAnsiTheme="majorHAnsi"/>
          <w:i/>
          <w:iCs/>
          <w:sz w:val="20"/>
          <w:szCs w:val="20"/>
          <w:lang w:val="fr-CA"/>
        </w:rPr>
        <w:t>Intelligence artificielle au quotidien</w:t>
      </w:r>
      <w:r w:rsidRPr="00B1601F">
        <w:rPr>
          <w:rFonts w:asciiTheme="majorHAnsi" w:hAnsiTheme="majorHAnsi"/>
          <w:sz w:val="20"/>
          <w:szCs w:val="20"/>
          <w:lang w:val="fr-CA"/>
        </w:rPr>
        <w:t xml:space="preserve"> </w:t>
      </w:r>
      <w:r w:rsidR="00D30B3A" w:rsidRPr="00B1601F">
        <w:rPr>
          <w:rFonts w:asciiTheme="majorHAnsi" w:hAnsiTheme="majorHAnsi"/>
          <w:sz w:val="20"/>
          <w:szCs w:val="20"/>
          <w:lang w:val="fr-CA"/>
        </w:rPr>
        <w:t xml:space="preserve">est un cours complémentaire </w:t>
      </w:r>
      <w:r w:rsidRPr="00B1601F">
        <w:rPr>
          <w:rFonts w:asciiTheme="majorHAnsi" w:hAnsiTheme="majorHAnsi"/>
          <w:sz w:val="20"/>
          <w:szCs w:val="20"/>
          <w:lang w:val="fr-CA"/>
        </w:rPr>
        <w:t>offert à tous les étudiants et toutes les étudiantes</w:t>
      </w:r>
      <w:r w:rsidR="00D30B3A" w:rsidRPr="00B1601F">
        <w:rPr>
          <w:rFonts w:asciiTheme="majorHAnsi" w:hAnsiTheme="majorHAnsi"/>
          <w:sz w:val="20"/>
          <w:szCs w:val="20"/>
          <w:lang w:val="fr-CA"/>
        </w:rPr>
        <w:t>, de tous les programmes confondus.</w:t>
      </w:r>
    </w:p>
    <w:p w14:paraId="7A87F4DA" w14:textId="77777777" w:rsidR="00604FC8" w:rsidRPr="00B1601F" w:rsidRDefault="00604FC8" w:rsidP="00D30B3A">
      <w:pPr>
        <w:tabs>
          <w:tab w:val="left" w:pos="567"/>
        </w:tabs>
        <w:jc w:val="both"/>
        <w:rPr>
          <w:rFonts w:asciiTheme="majorHAnsi" w:hAnsiTheme="majorHAnsi"/>
          <w:sz w:val="20"/>
          <w:szCs w:val="20"/>
        </w:rPr>
      </w:pPr>
    </w:p>
    <w:p w14:paraId="4CC95145" w14:textId="3BBA82AE" w:rsidR="000C6591" w:rsidRPr="00B1601F" w:rsidRDefault="000C6591" w:rsidP="000C6591">
      <w:pPr>
        <w:tabs>
          <w:tab w:val="left" w:pos="567"/>
        </w:tabs>
        <w:ind w:left="360"/>
        <w:jc w:val="both"/>
        <w:rPr>
          <w:rFonts w:asciiTheme="majorHAnsi" w:hAnsiTheme="majorHAnsi"/>
          <w:sz w:val="20"/>
          <w:szCs w:val="20"/>
        </w:rPr>
      </w:pPr>
      <w:r w:rsidRPr="00B1601F">
        <w:rPr>
          <w:rFonts w:asciiTheme="majorHAnsi" w:hAnsiTheme="majorHAnsi"/>
          <w:sz w:val="20"/>
          <w:szCs w:val="20"/>
        </w:rPr>
        <w:t>Com</w:t>
      </w:r>
      <w:r w:rsidR="003B7211" w:rsidRPr="00B1601F">
        <w:rPr>
          <w:rFonts w:asciiTheme="majorHAnsi" w:hAnsiTheme="majorHAnsi"/>
          <w:sz w:val="20"/>
          <w:szCs w:val="20"/>
        </w:rPr>
        <w:t xml:space="preserve">me la pondération </w:t>
      </w:r>
      <w:r w:rsidR="00A46FF5" w:rsidRPr="00B1601F">
        <w:rPr>
          <w:rFonts w:asciiTheme="majorHAnsi" w:hAnsiTheme="majorHAnsi"/>
          <w:sz w:val="20"/>
          <w:szCs w:val="20"/>
        </w:rPr>
        <w:t>(2-1-2)</w:t>
      </w:r>
      <w:r w:rsidRPr="00B1601F">
        <w:rPr>
          <w:rFonts w:asciiTheme="majorHAnsi" w:hAnsiTheme="majorHAnsi"/>
          <w:sz w:val="20"/>
          <w:szCs w:val="20"/>
        </w:rPr>
        <w:t xml:space="preserve"> </w:t>
      </w:r>
      <w:r w:rsidR="00D30B3A" w:rsidRPr="00B1601F">
        <w:rPr>
          <w:rFonts w:asciiTheme="majorHAnsi" w:hAnsiTheme="majorHAnsi"/>
          <w:sz w:val="20"/>
          <w:szCs w:val="20"/>
        </w:rPr>
        <w:t>l’indique</w:t>
      </w:r>
      <w:r w:rsidRPr="00B1601F">
        <w:rPr>
          <w:rFonts w:asciiTheme="majorHAnsi" w:hAnsiTheme="majorHAnsi"/>
          <w:sz w:val="20"/>
          <w:szCs w:val="20"/>
        </w:rPr>
        <w:t xml:space="preserve">, ce cours allie </w:t>
      </w:r>
      <w:r w:rsidR="00A46FF5" w:rsidRPr="00B1601F">
        <w:rPr>
          <w:rFonts w:asciiTheme="majorHAnsi" w:hAnsiTheme="majorHAnsi"/>
          <w:sz w:val="20"/>
          <w:szCs w:val="20"/>
        </w:rPr>
        <w:t>2</w:t>
      </w:r>
      <w:r w:rsidR="003B7211" w:rsidRPr="00B1601F">
        <w:rPr>
          <w:rFonts w:asciiTheme="majorHAnsi" w:hAnsiTheme="majorHAnsi"/>
          <w:sz w:val="20"/>
          <w:szCs w:val="20"/>
        </w:rPr>
        <w:t xml:space="preserve"> heure</w:t>
      </w:r>
      <w:r w:rsidR="00A46FF5" w:rsidRPr="00B1601F">
        <w:rPr>
          <w:rFonts w:asciiTheme="majorHAnsi" w:hAnsiTheme="majorHAnsi"/>
          <w:sz w:val="20"/>
          <w:szCs w:val="20"/>
        </w:rPr>
        <w:t>s</w:t>
      </w:r>
      <w:r w:rsidR="003B7211" w:rsidRPr="00B1601F">
        <w:rPr>
          <w:rFonts w:asciiTheme="majorHAnsi" w:hAnsiTheme="majorHAnsi"/>
          <w:sz w:val="20"/>
          <w:szCs w:val="20"/>
        </w:rPr>
        <w:t xml:space="preserve"> de cours théorique</w:t>
      </w:r>
      <w:r w:rsidRPr="00B1601F">
        <w:rPr>
          <w:rFonts w:asciiTheme="majorHAnsi" w:hAnsiTheme="majorHAnsi"/>
          <w:sz w:val="20"/>
          <w:szCs w:val="20"/>
        </w:rPr>
        <w:t xml:space="preserve"> en classe et </w:t>
      </w:r>
      <w:r w:rsidR="00A46FF5" w:rsidRPr="00B1601F">
        <w:rPr>
          <w:rFonts w:asciiTheme="majorHAnsi" w:hAnsiTheme="majorHAnsi"/>
          <w:sz w:val="20"/>
          <w:szCs w:val="20"/>
        </w:rPr>
        <w:t>1</w:t>
      </w:r>
      <w:r w:rsidR="00D30B3A" w:rsidRPr="00B1601F">
        <w:rPr>
          <w:rFonts w:asciiTheme="majorHAnsi" w:hAnsiTheme="majorHAnsi"/>
          <w:sz w:val="20"/>
          <w:szCs w:val="20"/>
        </w:rPr>
        <w:t xml:space="preserve"> heure</w:t>
      </w:r>
      <w:r w:rsidRPr="00B1601F">
        <w:rPr>
          <w:rFonts w:asciiTheme="majorHAnsi" w:hAnsiTheme="majorHAnsi"/>
          <w:sz w:val="20"/>
          <w:szCs w:val="20"/>
        </w:rPr>
        <w:t xml:space="preserve"> de laboratoire par semaine. Il nécessite également un effort de </w:t>
      </w:r>
      <w:r w:rsidR="00A46FF5" w:rsidRPr="00B1601F">
        <w:rPr>
          <w:rFonts w:asciiTheme="majorHAnsi" w:hAnsiTheme="majorHAnsi"/>
          <w:sz w:val="20"/>
          <w:szCs w:val="20"/>
        </w:rPr>
        <w:t>2</w:t>
      </w:r>
      <w:r w:rsidRPr="00B1601F">
        <w:rPr>
          <w:rFonts w:asciiTheme="majorHAnsi" w:hAnsiTheme="majorHAnsi"/>
          <w:sz w:val="20"/>
          <w:szCs w:val="20"/>
        </w:rPr>
        <w:t xml:space="preserve"> heures de travail personnel sur une base hebdomadaire.</w:t>
      </w:r>
    </w:p>
    <w:p w14:paraId="623FAA7E" w14:textId="77777777" w:rsidR="000C6591" w:rsidRPr="004272FD" w:rsidRDefault="000C6591" w:rsidP="000C6591">
      <w:pPr>
        <w:tabs>
          <w:tab w:val="left" w:pos="567"/>
        </w:tabs>
        <w:ind w:left="360"/>
        <w:jc w:val="both"/>
        <w:rPr>
          <w:rFonts w:asciiTheme="majorHAnsi" w:hAnsiTheme="majorHAnsi"/>
        </w:rPr>
      </w:pPr>
    </w:p>
    <w:p w14:paraId="3F7C893A" w14:textId="643E0271" w:rsidR="000C6591" w:rsidRPr="00067737" w:rsidRDefault="000C6591" w:rsidP="000C6591">
      <w:pPr>
        <w:tabs>
          <w:tab w:val="left" w:pos="567"/>
        </w:tabs>
        <w:ind w:left="360"/>
        <w:jc w:val="both"/>
        <w:rPr>
          <w:rStyle w:val="Titredulivre"/>
        </w:rPr>
      </w:pPr>
      <w:r w:rsidRPr="00067737">
        <w:rPr>
          <w:rStyle w:val="Titredulivre"/>
          <w:rFonts w:asciiTheme="majorHAnsi" w:hAnsiTheme="majorHAnsi"/>
        </w:rPr>
        <w:t xml:space="preserve">2. </w:t>
      </w:r>
      <w:r w:rsidR="002F45E8">
        <w:rPr>
          <w:rStyle w:val="Titredulivre"/>
          <w:rFonts w:asciiTheme="majorHAnsi" w:hAnsiTheme="majorHAnsi"/>
        </w:rPr>
        <w:t>Description du cours</w:t>
      </w:r>
    </w:p>
    <w:p w14:paraId="27A94DAA" w14:textId="77777777" w:rsidR="000C6591" w:rsidRPr="004272FD" w:rsidRDefault="000C6591" w:rsidP="000C6591">
      <w:pPr>
        <w:tabs>
          <w:tab w:val="left" w:pos="567"/>
        </w:tabs>
        <w:ind w:left="360"/>
        <w:jc w:val="both"/>
        <w:rPr>
          <w:rFonts w:asciiTheme="majorHAnsi" w:hAnsiTheme="majorHAnsi"/>
        </w:rPr>
      </w:pPr>
    </w:p>
    <w:p w14:paraId="1F015546" w14:textId="77777777" w:rsidR="007C193A" w:rsidRPr="00B1601F" w:rsidRDefault="007C193A" w:rsidP="007C193A">
      <w:pPr>
        <w:tabs>
          <w:tab w:val="left" w:pos="567"/>
        </w:tabs>
        <w:ind w:left="360"/>
        <w:jc w:val="both"/>
        <w:rPr>
          <w:rFonts w:asciiTheme="majorHAnsi" w:hAnsiTheme="majorHAnsi"/>
          <w:iCs/>
          <w:sz w:val="20"/>
          <w:szCs w:val="20"/>
          <w:lang w:val="fr-CA"/>
        </w:rPr>
      </w:pPr>
      <w:r w:rsidRPr="00B1601F">
        <w:rPr>
          <w:rFonts w:asciiTheme="majorHAnsi" w:hAnsiTheme="majorHAnsi"/>
          <w:iCs/>
          <w:sz w:val="20"/>
          <w:szCs w:val="20"/>
          <w:lang w:val="fr-CA"/>
        </w:rPr>
        <w:t xml:space="preserve">L'intelligence artificielle (IA) fait maintenant de plus en plus partie de nos vies. Les algorithmes basés sur cette technologie ont une influence dans le quotidien des individus et dans certains cas, prennent des décisions à leur place. </w:t>
      </w:r>
    </w:p>
    <w:p w14:paraId="13455478" w14:textId="77777777" w:rsidR="005C493E" w:rsidRPr="00B1601F" w:rsidRDefault="005C493E" w:rsidP="007C193A">
      <w:pPr>
        <w:tabs>
          <w:tab w:val="left" w:pos="567"/>
        </w:tabs>
        <w:ind w:left="360"/>
        <w:jc w:val="both"/>
        <w:rPr>
          <w:rFonts w:asciiTheme="majorHAnsi" w:hAnsiTheme="majorHAnsi"/>
          <w:iCs/>
          <w:sz w:val="20"/>
          <w:szCs w:val="20"/>
          <w:lang w:val="fr-CA"/>
        </w:rPr>
      </w:pPr>
    </w:p>
    <w:p w14:paraId="113126D0" w14:textId="28E17EAA" w:rsidR="007C193A" w:rsidRPr="00B1601F" w:rsidRDefault="007C193A" w:rsidP="007C193A">
      <w:pPr>
        <w:tabs>
          <w:tab w:val="left" w:pos="567"/>
        </w:tabs>
        <w:ind w:left="360"/>
        <w:jc w:val="both"/>
        <w:rPr>
          <w:rFonts w:asciiTheme="majorHAnsi" w:hAnsiTheme="majorHAnsi"/>
          <w:iCs/>
          <w:sz w:val="20"/>
          <w:szCs w:val="20"/>
          <w:lang w:val="fr-CA"/>
        </w:rPr>
      </w:pPr>
      <w:r w:rsidRPr="00B1601F">
        <w:rPr>
          <w:rFonts w:asciiTheme="majorHAnsi" w:hAnsiTheme="majorHAnsi"/>
          <w:iCs/>
          <w:sz w:val="20"/>
          <w:szCs w:val="20"/>
          <w:lang w:val="fr-CA"/>
        </w:rPr>
        <w:t>Ce cours transdisciplinaire (informatique, philosophie et sociologie) permet de mieux comprendre la technologie et son fonctionnement, en abordant les enjeux philosophiques, éthiques et sociaux qui y sont attachés.</w:t>
      </w:r>
    </w:p>
    <w:p w14:paraId="00E9BC79" w14:textId="6B776F26" w:rsidR="005C493E" w:rsidRPr="00B1601F" w:rsidRDefault="005C493E" w:rsidP="007C193A">
      <w:pPr>
        <w:tabs>
          <w:tab w:val="left" w:pos="567"/>
        </w:tabs>
        <w:ind w:left="360"/>
        <w:jc w:val="both"/>
        <w:rPr>
          <w:rFonts w:asciiTheme="majorHAnsi" w:hAnsiTheme="majorHAnsi"/>
          <w:iCs/>
          <w:sz w:val="20"/>
          <w:szCs w:val="20"/>
          <w:lang w:val="fr-CA"/>
        </w:rPr>
      </w:pPr>
    </w:p>
    <w:p w14:paraId="25AABEE0" w14:textId="5FEFE4A3" w:rsidR="007C193A" w:rsidRPr="00B1601F" w:rsidRDefault="00061DC0" w:rsidP="007C193A">
      <w:pPr>
        <w:tabs>
          <w:tab w:val="left" w:pos="567"/>
        </w:tabs>
        <w:ind w:left="360"/>
        <w:jc w:val="both"/>
        <w:rPr>
          <w:rFonts w:asciiTheme="majorHAnsi" w:hAnsiTheme="majorHAnsi"/>
          <w:iCs/>
          <w:sz w:val="20"/>
          <w:szCs w:val="20"/>
          <w:lang w:val="fr-CA"/>
        </w:rPr>
      </w:pPr>
      <w:r>
        <w:rPr>
          <w:rFonts w:asciiTheme="majorHAnsi" w:hAnsiTheme="majorHAnsi"/>
          <w:iCs/>
          <w:noProof/>
          <w:sz w:val="20"/>
          <w:szCs w:val="20"/>
        </w:rPr>
        <w:drawing>
          <wp:anchor distT="0" distB="0" distL="114300" distR="114300" simplePos="0" relativeHeight="251659265" behindDoc="0" locked="0" layoutInCell="1" allowOverlap="1" wp14:anchorId="30079824" wp14:editId="5B9ED377">
            <wp:simplePos x="0" y="0"/>
            <wp:positionH relativeFrom="margin">
              <wp:posOffset>2873885</wp:posOffset>
            </wp:positionH>
            <wp:positionV relativeFrom="margin">
              <wp:posOffset>6331585</wp:posOffset>
            </wp:positionV>
            <wp:extent cx="4196715" cy="236029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a:stretch>
                      <a:fillRect/>
                    </a:stretch>
                  </pic:blipFill>
                  <pic:spPr>
                    <a:xfrm>
                      <a:off x="0" y="0"/>
                      <a:ext cx="4196715" cy="2360295"/>
                    </a:xfrm>
                    <a:prstGeom prst="rect">
                      <a:avLst/>
                    </a:prstGeom>
                  </pic:spPr>
                </pic:pic>
              </a:graphicData>
            </a:graphic>
            <wp14:sizeRelH relativeFrom="margin">
              <wp14:pctWidth>0</wp14:pctWidth>
            </wp14:sizeRelH>
            <wp14:sizeRelV relativeFrom="margin">
              <wp14:pctHeight>0</wp14:pctHeight>
            </wp14:sizeRelV>
          </wp:anchor>
        </w:drawing>
      </w:r>
      <w:r w:rsidR="007C193A" w:rsidRPr="00B1601F">
        <w:rPr>
          <w:rFonts w:asciiTheme="majorHAnsi" w:hAnsiTheme="majorHAnsi"/>
          <w:iCs/>
          <w:sz w:val="20"/>
          <w:szCs w:val="20"/>
          <w:lang w:val="fr-CA"/>
        </w:rPr>
        <w:t xml:space="preserve">Appliqué dans une variété de contextes (au travail, en éducation, dans les arts ou les médias) et soulevant de multiples enjeux (questionnements liés à l’environnement, aux inégalités, à la discrimination, etc.), ce cours est destiné à la fois aux étudiants.es qui ont une connaissance dans le domaine, qu’à ceux et celles qui sont novices en la matière. </w:t>
      </w:r>
    </w:p>
    <w:p w14:paraId="12C40212" w14:textId="493ACF6E" w:rsidR="005C493E" w:rsidRPr="00B1601F" w:rsidRDefault="005C493E" w:rsidP="007C193A">
      <w:pPr>
        <w:tabs>
          <w:tab w:val="left" w:pos="567"/>
        </w:tabs>
        <w:ind w:left="360"/>
        <w:jc w:val="both"/>
        <w:rPr>
          <w:rFonts w:asciiTheme="majorHAnsi" w:hAnsiTheme="majorHAnsi"/>
          <w:iCs/>
          <w:sz w:val="20"/>
          <w:szCs w:val="20"/>
          <w:lang w:val="fr-CA"/>
        </w:rPr>
      </w:pPr>
    </w:p>
    <w:p w14:paraId="0EE2CAF8" w14:textId="77235697" w:rsidR="00256F9A" w:rsidRPr="00B1601F" w:rsidRDefault="005C493E" w:rsidP="007C193A">
      <w:pPr>
        <w:tabs>
          <w:tab w:val="left" w:pos="567"/>
        </w:tabs>
        <w:ind w:left="360"/>
        <w:jc w:val="both"/>
        <w:rPr>
          <w:rFonts w:asciiTheme="majorHAnsi" w:hAnsiTheme="majorHAnsi"/>
          <w:iCs/>
          <w:sz w:val="20"/>
          <w:szCs w:val="20"/>
        </w:rPr>
      </w:pPr>
      <w:r w:rsidRPr="00B1601F">
        <w:rPr>
          <w:rFonts w:asciiTheme="majorHAnsi" w:hAnsiTheme="majorHAnsi"/>
          <w:iCs/>
          <w:sz w:val="20"/>
          <w:szCs w:val="20"/>
          <w:lang w:val="fr-CA"/>
        </w:rPr>
        <w:t xml:space="preserve">Après avoir </w:t>
      </w:r>
      <w:r w:rsidR="004F75B4" w:rsidRPr="00B1601F">
        <w:rPr>
          <w:rFonts w:asciiTheme="majorHAnsi" w:hAnsiTheme="majorHAnsi"/>
          <w:iCs/>
          <w:sz w:val="20"/>
          <w:szCs w:val="20"/>
          <w:lang w:val="fr-CA"/>
        </w:rPr>
        <w:t>reconnu et compris la technologie, son fonctionnement ainsi que les enjeux éthiques et sociaux qu’elle soulève</w:t>
      </w:r>
      <w:r w:rsidR="00D52594" w:rsidRPr="00B1601F">
        <w:rPr>
          <w:rFonts w:asciiTheme="majorHAnsi" w:hAnsiTheme="majorHAnsi"/>
          <w:iCs/>
          <w:sz w:val="20"/>
          <w:szCs w:val="20"/>
          <w:lang w:val="fr-CA"/>
        </w:rPr>
        <w:t xml:space="preserve">, </w:t>
      </w:r>
      <w:r w:rsidR="007C193A" w:rsidRPr="00B1601F">
        <w:rPr>
          <w:rFonts w:asciiTheme="majorHAnsi" w:hAnsiTheme="majorHAnsi"/>
          <w:iCs/>
          <w:sz w:val="20"/>
          <w:szCs w:val="20"/>
          <w:lang w:val="fr-CA"/>
        </w:rPr>
        <w:t xml:space="preserve">les étudiants.es seront amenés.es à penser des solutions pour encadrer </w:t>
      </w:r>
      <w:r w:rsidR="00D52594" w:rsidRPr="00B1601F">
        <w:rPr>
          <w:rFonts w:asciiTheme="majorHAnsi" w:hAnsiTheme="majorHAnsi"/>
          <w:iCs/>
          <w:sz w:val="20"/>
          <w:szCs w:val="20"/>
          <w:lang w:val="fr-CA"/>
        </w:rPr>
        <w:t>l’intelligence artificielle</w:t>
      </w:r>
      <w:r w:rsidR="007C193A" w:rsidRPr="00B1601F">
        <w:rPr>
          <w:rFonts w:asciiTheme="majorHAnsi" w:hAnsiTheme="majorHAnsi"/>
          <w:iCs/>
          <w:sz w:val="20"/>
          <w:szCs w:val="20"/>
          <w:lang w:val="fr-CA"/>
        </w:rPr>
        <w:t xml:space="preserve"> à la fois sur le plan social que sur le plan éthique</w:t>
      </w:r>
      <w:r w:rsidR="000C6591" w:rsidRPr="00B1601F">
        <w:rPr>
          <w:rFonts w:asciiTheme="majorHAnsi" w:hAnsiTheme="majorHAnsi"/>
          <w:iCs/>
          <w:sz w:val="20"/>
          <w:szCs w:val="20"/>
        </w:rPr>
        <w:t>.</w:t>
      </w:r>
    </w:p>
    <w:p w14:paraId="78BF6176" w14:textId="77777777" w:rsidR="00D940DB" w:rsidRPr="00B1601F" w:rsidRDefault="00D940DB" w:rsidP="000C6591">
      <w:pPr>
        <w:jc w:val="both"/>
        <w:rPr>
          <w:sz w:val="20"/>
          <w:szCs w:val="20"/>
        </w:rPr>
        <w:sectPr w:rsidR="00D940DB" w:rsidRPr="00B1601F" w:rsidSect="000C6591">
          <w:footerReference w:type="default" r:id="rId15"/>
          <w:pgSz w:w="12240" w:h="15840"/>
          <w:pgMar w:top="720" w:right="720" w:bottom="720" w:left="720" w:header="708" w:footer="708" w:gutter="0"/>
          <w:cols w:space="708"/>
          <w:docGrid w:linePitch="360"/>
        </w:sectPr>
      </w:pPr>
    </w:p>
    <w:p w14:paraId="49036D11" w14:textId="0315DCAC" w:rsidR="000C6591" w:rsidRDefault="000C6591" w:rsidP="000C6591">
      <w:pPr>
        <w:jc w:val="both"/>
      </w:pPr>
    </w:p>
    <w:p w14:paraId="237C0DDA" w14:textId="77777777" w:rsidR="000C6591" w:rsidRPr="00067737" w:rsidRDefault="000C6591" w:rsidP="000C6591">
      <w:pPr>
        <w:tabs>
          <w:tab w:val="left" w:pos="567"/>
        </w:tabs>
        <w:ind w:left="360"/>
        <w:jc w:val="both"/>
        <w:rPr>
          <w:rStyle w:val="Titredulivre"/>
        </w:rPr>
      </w:pPr>
      <w:r w:rsidRPr="00067737">
        <w:rPr>
          <w:rStyle w:val="Titredulivre"/>
          <w:rFonts w:asciiTheme="majorHAnsi" w:hAnsiTheme="majorHAnsi"/>
        </w:rPr>
        <w:tab/>
        <w:t>2.1 Objectifs ministériels</w:t>
      </w:r>
    </w:p>
    <w:p w14:paraId="692C3484" w14:textId="77777777" w:rsidR="000C6591" w:rsidRPr="004272FD" w:rsidRDefault="000C6591" w:rsidP="000C6591">
      <w:pPr>
        <w:tabs>
          <w:tab w:val="left" w:pos="567"/>
        </w:tabs>
        <w:ind w:left="360"/>
        <w:jc w:val="both"/>
        <w:rPr>
          <w:rFonts w:asciiTheme="majorHAnsi" w:hAnsiTheme="majorHAnsi"/>
          <w:b/>
          <w:bCs/>
        </w:rPr>
      </w:pPr>
      <w:r w:rsidRPr="004272FD">
        <w:rPr>
          <w:rFonts w:asciiTheme="majorHAnsi" w:hAnsiTheme="majorHAnsi"/>
          <w:b/>
          <w:bCs/>
        </w:rPr>
        <w:tab/>
      </w:r>
    </w:p>
    <w:p w14:paraId="5FE7A15D" w14:textId="77777777" w:rsidR="000C6591" w:rsidRPr="00B029B5" w:rsidRDefault="000C6591" w:rsidP="000C6591">
      <w:pPr>
        <w:tabs>
          <w:tab w:val="left" w:pos="567"/>
        </w:tabs>
        <w:ind w:left="360"/>
        <w:jc w:val="both"/>
        <w:rPr>
          <w:rFonts w:asciiTheme="majorHAnsi" w:hAnsiTheme="majorHAnsi"/>
          <w:b/>
          <w:i/>
        </w:rPr>
      </w:pPr>
      <w:r w:rsidRPr="00B029B5">
        <w:rPr>
          <w:rFonts w:asciiTheme="majorHAnsi" w:hAnsiTheme="majorHAnsi"/>
          <w:b/>
          <w:i/>
        </w:rPr>
        <w:tab/>
      </w:r>
      <w:r w:rsidRPr="00B029B5">
        <w:rPr>
          <w:rFonts w:asciiTheme="majorHAnsi" w:hAnsiTheme="majorHAnsi"/>
          <w:b/>
          <w:i/>
        </w:rPr>
        <w:tab/>
        <w:t>2.1.1 Énoncé de compétence</w:t>
      </w:r>
    </w:p>
    <w:p w14:paraId="54265ED3" w14:textId="77777777" w:rsidR="00CC01B3" w:rsidRDefault="00CC01B3" w:rsidP="000C6591"/>
    <w:p w14:paraId="1E3DBB2F" w14:textId="463B763B" w:rsidR="00082485" w:rsidRPr="00B1601F" w:rsidRDefault="000C6591" w:rsidP="000C6591">
      <w:pPr>
        <w:ind w:left="426"/>
        <w:rPr>
          <w:rFonts w:asciiTheme="majorHAnsi" w:hAnsiTheme="majorHAnsi"/>
          <w:b/>
          <w:i/>
          <w:sz w:val="20"/>
          <w:szCs w:val="20"/>
          <w:lang w:val="fr-CA"/>
        </w:rPr>
      </w:pPr>
      <w:r w:rsidRPr="00B1601F">
        <w:rPr>
          <w:rFonts w:asciiTheme="majorHAnsi" w:hAnsiTheme="majorHAnsi"/>
          <w:sz w:val="20"/>
          <w:szCs w:val="20"/>
        </w:rPr>
        <w:t xml:space="preserve">À la fin de ce </w:t>
      </w:r>
      <w:r w:rsidR="00200A4D" w:rsidRPr="00B1601F">
        <w:rPr>
          <w:rFonts w:asciiTheme="majorHAnsi" w:hAnsiTheme="majorHAnsi"/>
          <w:sz w:val="20"/>
          <w:szCs w:val="20"/>
        </w:rPr>
        <w:t>cours,</w:t>
      </w:r>
      <w:r w:rsidRPr="00B1601F">
        <w:rPr>
          <w:rFonts w:asciiTheme="majorHAnsi" w:hAnsiTheme="majorHAnsi"/>
          <w:sz w:val="20"/>
          <w:szCs w:val="20"/>
        </w:rPr>
        <w:t xml:space="preserve"> vous serez capable de </w:t>
      </w:r>
      <w:r w:rsidR="00694A81" w:rsidRPr="00B1601F">
        <w:rPr>
          <w:rFonts w:asciiTheme="majorHAnsi" w:hAnsiTheme="majorHAnsi"/>
          <w:b/>
          <w:i/>
          <w:sz w:val="20"/>
          <w:szCs w:val="20"/>
          <w:lang w:val="fr-CA"/>
        </w:rPr>
        <w:t xml:space="preserve">Considérer des problématiques contemporaines dans une perspective transdisciplinaire. </w:t>
      </w:r>
      <w:r w:rsidR="003A7633" w:rsidRPr="00B1601F">
        <w:rPr>
          <w:rFonts w:asciiTheme="majorHAnsi" w:hAnsiTheme="majorHAnsi"/>
          <w:b/>
          <w:i/>
          <w:sz w:val="20"/>
          <w:szCs w:val="20"/>
          <w:lang w:val="fr-CA"/>
        </w:rPr>
        <w:t xml:space="preserve"> </w:t>
      </w:r>
      <w:r w:rsidR="003A7633" w:rsidRPr="00B1601F">
        <w:rPr>
          <w:rFonts w:asciiTheme="majorHAnsi" w:hAnsiTheme="majorHAnsi"/>
          <w:bCs/>
          <w:i/>
          <w:sz w:val="20"/>
          <w:szCs w:val="20"/>
          <w:lang w:val="fr-CA"/>
        </w:rPr>
        <w:t>(021L, atteinte complète).</w:t>
      </w:r>
    </w:p>
    <w:p w14:paraId="35DCBF00" w14:textId="7098399D" w:rsidR="003A7633" w:rsidRPr="00B1601F" w:rsidRDefault="003A7633" w:rsidP="000C6591">
      <w:pPr>
        <w:ind w:left="426"/>
        <w:rPr>
          <w:rFonts w:asciiTheme="majorHAnsi" w:hAnsiTheme="majorHAnsi"/>
          <w:sz w:val="20"/>
          <w:szCs w:val="20"/>
          <w:lang w:val="fr-CA"/>
        </w:rPr>
      </w:pPr>
    </w:p>
    <w:p w14:paraId="1877BB42" w14:textId="24A4ACA2" w:rsidR="003A7633" w:rsidRPr="00B1601F" w:rsidRDefault="003A7633" w:rsidP="003A7633">
      <w:pPr>
        <w:ind w:left="426"/>
        <w:rPr>
          <w:rFonts w:asciiTheme="majorHAnsi" w:hAnsiTheme="majorHAnsi"/>
          <w:b/>
          <w:i/>
          <w:sz w:val="20"/>
          <w:szCs w:val="20"/>
          <w:lang w:val="fr-CA"/>
        </w:rPr>
      </w:pPr>
      <w:r w:rsidRPr="00B1601F">
        <w:rPr>
          <w:rFonts w:asciiTheme="majorHAnsi" w:hAnsiTheme="majorHAnsi"/>
          <w:sz w:val="20"/>
          <w:szCs w:val="20"/>
        </w:rPr>
        <w:t xml:space="preserve">À la fin de ce cours, vous serez capable de </w:t>
      </w:r>
      <w:r w:rsidRPr="00B1601F">
        <w:rPr>
          <w:rFonts w:asciiTheme="majorHAnsi" w:hAnsiTheme="majorHAnsi"/>
          <w:b/>
          <w:i/>
          <w:sz w:val="20"/>
          <w:szCs w:val="20"/>
          <w:lang w:val="fr-CA"/>
        </w:rPr>
        <w:t xml:space="preserve">Traiter d’une problématique contemporaine dans une perspective transdisciplinaire </w:t>
      </w:r>
      <w:r w:rsidRPr="00B1601F">
        <w:rPr>
          <w:rFonts w:asciiTheme="majorHAnsi" w:hAnsiTheme="majorHAnsi"/>
          <w:bCs/>
          <w:i/>
          <w:sz w:val="20"/>
          <w:szCs w:val="20"/>
          <w:lang w:val="fr-CA"/>
        </w:rPr>
        <w:t>(021</w:t>
      </w:r>
      <w:r w:rsidR="00694A81" w:rsidRPr="00B1601F">
        <w:rPr>
          <w:rFonts w:asciiTheme="majorHAnsi" w:hAnsiTheme="majorHAnsi"/>
          <w:bCs/>
          <w:i/>
          <w:sz w:val="20"/>
          <w:szCs w:val="20"/>
          <w:lang w:val="fr-CA"/>
        </w:rPr>
        <w:t>M</w:t>
      </w:r>
      <w:r w:rsidRPr="00B1601F">
        <w:rPr>
          <w:rFonts w:asciiTheme="majorHAnsi" w:hAnsiTheme="majorHAnsi"/>
          <w:bCs/>
          <w:i/>
          <w:sz w:val="20"/>
          <w:szCs w:val="20"/>
          <w:lang w:val="fr-CA"/>
        </w:rPr>
        <w:t xml:space="preserve">, atteinte </w:t>
      </w:r>
      <w:r w:rsidR="00694A81" w:rsidRPr="00B1601F">
        <w:rPr>
          <w:rFonts w:asciiTheme="majorHAnsi" w:hAnsiTheme="majorHAnsi"/>
          <w:bCs/>
          <w:i/>
          <w:sz w:val="20"/>
          <w:szCs w:val="20"/>
          <w:lang w:val="fr-CA"/>
        </w:rPr>
        <w:t>partielle</w:t>
      </w:r>
      <w:r w:rsidRPr="00B1601F">
        <w:rPr>
          <w:rFonts w:asciiTheme="majorHAnsi" w:hAnsiTheme="majorHAnsi"/>
          <w:bCs/>
          <w:i/>
          <w:sz w:val="20"/>
          <w:szCs w:val="20"/>
          <w:lang w:val="fr-CA"/>
        </w:rPr>
        <w:t>).</w:t>
      </w:r>
    </w:p>
    <w:p w14:paraId="1AE73B57" w14:textId="77777777" w:rsidR="003A7633" w:rsidRDefault="003A7633" w:rsidP="000C6591">
      <w:pPr>
        <w:ind w:left="426"/>
        <w:rPr>
          <w:rFonts w:asciiTheme="majorHAnsi" w:hAnsiTheme="majorHAnsi"/>
          <w:lang w:val="fr-CA"/>
        </w:rPr>
      </w:pPr>
    </w:p>
    <w:p w14:paraId="4142CE38" w14:textId="77777777" w:rsidR="00F475FD" w:rsidRPr="00B029B5" w:rsidRDefault="00F475FD" w:rsidP="00F475FD">
      <w:pPr>
        <w:tabs>
          <w:tab w:val="left" w:pos="709"/>
        </w:tabs>
        <w:ind w:left="709"/>
        <w:jc w:val="both"/>
        <w:rPr>
          <w:rFonts w:asciiTheme="majorHAnsi" w:hAnsiTheme="majorHAnsi"/>
          <w:b/>
          <w:i/>
        </w:rPr>
      </w:pPr>
      <w:r w:rsidRPr="00B029B5">
        <w:rPr>
          <w:rFonts w:asciiTheme="majorHAnsi" w:hAnsiTheme="majorHAnsi"/>
          <w:b/>
          <w:i/>
        </w:rPr>
        <w:t>2.1.2 Éléments de compétence</w:t>
      </w:r>
      <w:r w:rsidR="007C1716">
        <w:rPr>
          <w:rFonts w:asciiTheme="majorHAnsi" w:hAnsiTheme="majorHAnsi"/>
          <w:b/>
          <w:i/>
        </w:rPr>
        <w:t xml:space="preserve"> et critères de performance</w:t>
      </w:r>
    </w:p>
    <w:p w14:paraId="3AEE1382" w14:textId="77777777" w:rsidR="00F475FD" w:rsidRDefault="00F475FD" w:rsidP="000C6591">
      <w:pPr>
        <w:ind w:left="426"/>
      </w:pPr>
    </w:p>
    <w:tbl>
      <w:tblPr>
        <w:tblStyle w:val="Grilledutableau"/>
        <w:tblW w:w="10590" w:type="dxa"/>
        <w:tblInd w:w="42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33"/>
        <w:gridCol w:w="10057"/>
      </w:tblGrid>
      <w:tr w:rsidR="008618D3" w:rsidRPr="00B1601F" w14:paraId="35A686B2" w14:textId="77777777" w:rsidTr="000D0BFF">
        <w:tc>
          <w:tcPr>
            <w:tcW w:w="533" w:type="dxa"/>
            <w:vMerge w:val="restart"/>
            <w:shd w:val="clear" w:color="auto" w:fill="C0C0C0"/>
            <w:textDirection w:val="btLr"/>
            <w:vAlign w:val="center"/>
          </w:tcPr>
          <w:p w14:paraId="6474ECD6" w14:textId="02F5BF4D" w:rsidR="008618D3" w:rsidRPr="00B1601F" w:rsidRDefault="008618D3" w:rsidP="000D0BFF">
            <w:pPr>
              <w:ind w:left="113" w:right="113"/>
              <w:jc w:val="center"/>
              <w:rPr>
                <w:rFonts w:asciiTheme="majorHAnsi" w:hAnsiTheme="majorHAnsi" w:cs="Arial"/>
                <w:b/>
                <w:sz w:val="20"/>
                <w:szCs w:val="20"/>
              </w:rPr>
            </w:pPr>
            <w:r w:rsidRPr="00B1601F">
              <w:rPr>
                <w:rFonts w:asciiTheme="majorHAnsi" w:hAnsiTheme="majorHAnsi" w:cs="Arial"/>
                <w:b/>
                <w:sz w:val="20"/>
                <w:szCs w:val="20"/>
              </w:rPr>
              <w:t>Compétence 021M</w:t>
            </w:r>
          </w:p>
        </w:tc>
        <w:tc>
          <w:tcPr>
            <w:tcW w:w="10057" w:type="dxa"/>
            <w:tcBorders>
              <w:bottom w:val="single" w:sz="18" w:space="0" w:color="auto"/>
            </w:tcBorders>
            <w:shd w:val="clear" w:color="auto" w:fill="C0C0C0"/>
          </w:tcPr>
          <w:p w14:paraId="5A6F41E9" w14:textId="23829AAF" w:rsidR="008618D3" w:rsidRPr="00B1601F" w:rsidRDefault="008618D3" w:rsidP="00F475FD">
            <w:pPr>
              <w:jc w:val="both"/>
              <w:rPr>
                <w:rFonts w:asciiTheme="majorHAnsi" w:hAnsiTheme="majorHAnsi" w:cs="Arial"/>
                <w:b/>
                <w:sz w:val="20"/>
                <w:szCs w:val="20"/>
              </w:rPr>
            </w:pPr>
            <w:r w:rsidRPr="00B1601F">
              <w:rPr>
                <w:rFonts w:asciiTheme="majorHAnsi" w:hAnsiTheme="majorHAnsi" w:cs="Arial"/>
                <w:b/>
                <w:sz w:val="20"/>
                <w:szCs w:val="20"/>
              </w:rPr>
              <w:t>Élément de compétence 1 :</w:t>
            </w:r>
          </w:p>
          <w:p w14:paraId="79405FC2" w14:textId="5B1A6082" w:rsidR="008618D3" w:rsidRPr="00B1601F" w:rsidRDefault="00906B37" w:rsidP="00F475FD">
            <w:pPr>
              <w:jc w:val="both"/>
              <w:rPr>
                <w:rFonts w:asciiTheme="majorHAnsi" w:hAnsiTheme="majorHAnsi"/>
                <w:b/>
                <w:i/>
                <w:sz w:val="20"/>
                <w:szCs w:val="20"/>
              </w:rPr>
            </w:pPr>
            <w:r w:rsidRPr="00B1601F">
              <w:rPr>
                <w:rFonts w:asciiTheme="majorHAnsi" w:hAnsiTheme="majorHAnsi"/>
                <w:b/>
                <w:i/>
                <w:sz w:val="20"/>
                <w:szCs w:val="20"/>
                <w:lang w:val="fr-FR"/>
              </w:rPr>
              <w:t>Identifier de grandes problématiques contemporaines.</w:t>
            </w:r>
          </w:p>
        </w:tc>
      </w:tr>
      <w:tr w:rsidR="008618D3" w:rsidRPr="00B1601F" w14:paraId="686FD955" w14:textId="77777777" w:rsidTr="000D0BFF">
        <w:tc>
          <w:tcPr>
            <w:tcW w:w="533" w:type="dxa"/>
            <w:vMerge/>
          </w:tcPr>
          <w:p w14:paraId="0D3A4F28" w14:textId="77777777" w:rsidR="008618D3" w:rsidRPr="00B1601F" w:rsidRDefault="008618D3" w:rsidP="00F475FD">
            <w:pPr>
              <w:jc w:val="both"/>
              <w:rPr>
                <w:rFonts w:asciiTheme="majorHAnsi" w:hAnsiTheme="majorHAnsi" w:cs="Arial"/>
                <w:b/>
                <w:sz w:val="20"/>
                <w:szCs w:val="20"/>
              </w:rPr>
            </w:pPr>
          </w:p>
        </w:tc>
        <w:tc>
          <w:tcPr>
            <w:tcW w:w="10057" w:type="dxa"/>
            <w:tcBorders>
              <w:bottom w:val="single" w:sz="18" w:space="0" w:color="auto"/>
            </w:tcBorders>
          </w:tcPr>
          <w:p w14:paraId="508A1FD2" w14:textId="6D48643C" w:rsidR="008618D3" w:rsidRPr="00B1601F" w:rsidRDefault="008618D3" w:rsidP="00F475FD">
            <w:pPr>
              <w:jc w:val="both"/>
              <w:rPr>
                <w:rFonts w:asciiTheme="majorHAnsi" w:hAnsiTheme="majorHAnsi" w:cs="Arial"/>
                <w:b/>
                <w:sz w:val="20"/>
                <w:szCs w:val="20"/>
              </w:rPr>
            </w:pPr>
            <w:r w:rsidRPr="00B1601F">
              <w:rPr>
                <w:rFonts w:asciiTheme="majorHAnsi" w:hAnsiTheme="majorHAnsi" w:cs="Arial"/>
                <w:b/>
                <w:sz w:val="20"/>
                <w:szCs w:val="20"/>
              </w:rPr>
              <w:t>Critère de performance :</w:t>
            </w:r>
          </w:p>
          <w:p w14:paraId="02256C59" w14:textId="77777777" w:rsidR="007B7578" w:rsidRPr="00B1601F" w:rsidRDefault="007B7578" w:rsidP="007B7578">
            <w:pPr>
              <w:numPr>
                <w:ilvl w:val="0"/>
                <w:numId w:val="9"/>
              </w:numPr>
              <w:jc w:val="both"/>
              <w:rPr>
                <w:rFonts w:asciiTheme="majorHAnsi" w:hAnsiTheme="majorHAnsi"/>
                <w:sz w:val="20"/>
                <w:szCs w:val="20"/>
              </w:rPr>
            </w:pPr>
            <w:r w:rsidRPr="00B1601F">
              <w:rPr>
                <w:rFonts w:asciiTheme="majorHAnsi" w:hAnsiTheme="majorHAnsi"/>
                <w:sz w:val="20"/>
                <w:szCs w:val="20"/>
              </w:rPr>
              <w:t xml:space="preserve">Exploration de diverses problématiques contemporaines. </w:t>
            </w:r>
          </w:p>
          <w:p w14:paraId="1965F980" w14:textId="77777777" w:rsidR="007B7578" w:rsidRPr="00B1601F" w:rsidRDefault="007B7578" w:rsidP="007B7578">
            <w:pPr>
              <w:numPr>
                <w:ilvl w:val="0"/>
                <w:numId w:val="9"/>
              </w:numPr>
              <w:jc w:val="both"/>
              <w:rPr>
                <w:rFonts w:asciiTheme="majorHAnsi" w:hAnsiTheme="majorHAnsi"/>
                <w:sz w:val="20"/>
                <w:szCs w:val="20"/>
              </w:rPr>
            </w:pPr>
            <w:r w:rsidRPr="00B1601F">
              <w:rPr>
                <w:rFonts w:asciiTheme="majorHAnsi" w:hAnsiTheme="majorHAnsi"/>
                <w:sz w:val="20"/>
                <w:szCs w:val="20"/>
              </w:rPr>
              <w:t xml:space="preserve">Description des principaux enjeux liés à ces problématiques. </w:t>
            </w:r>
          </w:p>
          <w:p w14:paraId="5DF3AE3A" w14:textId="5E3B061A" w:rsidR="008618D3" w:rsidRPr="00B1601F" w:rsidRDefault="007B7578" w:rsidP="007B7578">
            <w:pPr>
              <w:numPr>
                <w:ilvl w:val="0"/>
                <w:numId w:val="9"/>
              </w:numPr>
              <w:jc w:val="both"/>
              <w:rPr>
                <w:rFonts w:asciiTheme="majorHAnsi" w:hAnsiTheme="majorHAnsi"/>
                <w:sz w:val="20"/>
                <w:szCs w:val="20"/>
              </w:rPr>
            </w:pPr>
            <w:r w:rsidRPr="00B1601F">
              <w:rPr>
                <w:rFonts w:asciiTheme="majorHAnsi" w:hAnsiTheme="majorHAnsi"/>
                <w:sz w:val="20"/>
                <w:szCs w:val="20"/>
                <w:lang w:val="fr-FR"/>
              </w:rPr>
              <w:t>Formulation claire d’objets d’études liés à ces problématiques.</w:t>
            </w:r>
          </w:p>
        </w:tc>
      </w:tr>
      <w:tr w:rsidR="008618D3" w:rsidRPr="00B1601F" w14:paraId="4E4B2A41" w14:textId="77777777" w:rsidTr="000D0BFF">
        <w:tc>
          <w:tcPr>
            <w:tcW w:w="533" w:type="dxa"/>
            <w:vMerge/>
            <w:shd w:val="clear" w:color="auto" w:fill="C0C0C0"/>
          </w:tcPr>
          <w:p w14:paraId="2B5B98E1" w14:textId="77777777" w:rsidR="008618D3" w:rsidRPr="00B1601F" w:rsidRDefault="008618D3" w:rsidP="00F475FD">
            <w:pPr>
              <w:jc w:val="both"/>
              <w:rPr>
                <w:rFonts w:asciiTheme="majorHAnsi" w:hAnsiTheme="majorHAnsi" w:cs="Arial"/>
                <w:b/>
                <w:sz w:val="20"/>
                <w:szCs w:val="20"/>
              </w:rPr>
            </w:pPr>
          </w:p>
        </w:tc>
        <w:tc>
          <w:tcPr>
            <w:tcW w:w="10057" w:type="dxa"/>
            <w:tcBorders>
              <w:bottom w:val="single" w:sz="18" w:space="0" w:color="auto"/>
            </w:tcBorders>
            <w:shd w:val="clear" w:color="auto" w:fill="C0C0C0"/>
          </w:tcPr>
          <w:p w14:paraId="25F19228" w14:textId="2F5357C9" w:rsidR="008618D3" w:rsidRPr="00B1601F" w:rsidRDefault="008618D3" w:rsidP="00F475FD">
            <w:pPr>
              <w:jc w:val="both"/>
              <w:rPr>
                <w:rFonts w:asciiTheme="majorHAnsi" w:hAnsiTheme="majorHAnsi" w:cs="Arial"/>
                <w:b/>
                <w:sz w:val="20"/>
                <w:szCs w:val="20"/>
              </w:rPr>
            </w:pPr>
            <w:r w:rsidRPr="00B1601F">
              <w:rPr>
                <w:rFonts w:asciiTheme="majorHAnsi" w:hAnsiTheme="majorHAnsi" w:cs="Arial"/>
                <w:b/>
                <w:sz w:val="20"/>
                <w:szCs w:val="20"/>
              </w:rPr>
              <w:t>Élément de compétence 2 :</w:t>
            </w:r>
          </w:p>
          <w:p w14:paraId="3F80E12C" w14:textId="0A3344F1" w:rsidR="008618D3" w:rsidRPr="00B1601F" w:rsidRDefault="005F4C9B" w:rsidP="00F475FD">
            <w:pPr>
              <w:jc w:val="both"/>
              <w:rPr>
                <w:rFonts w:asciiTheme="majorHAnsi" w:hAnsiTheme="majorHAnsi"/>
                <w:sz w:val="20"/>
                <w:szCs w:val="20"/>
              </w:rPr>
            </w:pPr>
            <w:r w:rsidRPr="00B1601F">
              <w:rPr>
                <w:rFonts w:asciiTheme="majorHAnsi" w:hAnsiTheme="majorHAnsi"/>
                <w:b/>
                <w:i/>
                <w:sz w:val="20"/>
                <w:szCs w:val="20"/>
                <w:lang w:val="fr-FR"/>
              </w:rPr>
              <w:t>Reconnaitre le rôle particulier de plusieurs disciplines dans la compréhension d’une problématique.</w:t>
            </w:r>
          </w:p>
        </w:tc>
      </w:tr>
      <w:tr w:rsidR="008618D3" w:rsidRPr="00B1601F" w14:paraId="3565510D" w14:textId="77777777" w:rsidTr="000D0BFF">
        <w:tc>
          <w:tcPr>
            <w:tcW w:w="533" w:type="dxa"/>
            <w:vMerge/>
          </w:tcPr>
          <w:p w14:paraId="242DE71B" w14:textId="77777777" w:rsidR="008618D3" w:rsidRPr="00B1601F" w:rsidRDefault="008618D3" w:rsidP="00F475FD">
            <w:pPr>
              <w:jc w:val="both"/>
              <w:rPr>
                <w:rFonts w:asciiTheme="majorHAnsi" w:hAnsiTheme="majorHAnsi" w:cs="Arial"/>
                <w:b/>
                <w:sz w:val="20"/>
                <w:szCs w:val="20"/>
              </w:rPr>
            </w:pPr>
          </w:p>
        </w:tc>
        <w:tc>
          <w:tcPr>
            <w:tcW w:w="10057" w:type="dxa"/>
            <w:tcBorders>
              <w:bottom w:val="single" w:sz="18" w:space="0" w:color="auto"/>
            </w:tcBorders>
          </w:tcPr>
          <w:p w14:paraId="34A0CE37" w14:textId="45C7FC7B" w:rsidR="008618D3" w:rsidRPr="00B1601F" w:rsidRDefault="008618D3" w:rsidP="00F475FD">
            <w:pPr>
              <w:jc w:val="both"/>
              <w:rPr>
                <w:rFonts w:asciiTheme="majorHAnsi" w:hAnsiTheme="majorHAnsi" w:cs="Arial"/>
                <w:b/>
                <w:sz w:val="20"/>
                <w:szCs w:val="20"/>
              </w:rPr>
            </w:pPr>
            <w:r w:rsidRPr="00B1601F">
              <w:rPr>
                <w:rFonts w:asciiTheme="majorHAnsi" w:hAnsiTheme="majorHAnsi" w:cs="Arial"/>
                <w:b/>
                <w:sz w:val="20"/>
                <w:szCs w:val="20"/>
              </w:rPr>
              <w:t>Critère de performance :</w:t>
            </w:r>
          </w:p>
          <w:p w14:paraId="2391DA9E" w14:textId="77777777" w:rsidR="00070F25" w:rsidRPr="00B1601F" w:rsidRDefault="00070F25" w:rsidP="00070F25">
            <w:pPr>
              <w:numPr>
                <w:ilvl w:val="0"/>
                <w:numId w:val="10"/>
              </w:numPr>
              <w:jc w:val="both"/>
              <w:rPr>
                <w:rFonts w:asciiTheme="majorHAnsi" w:hAnsiTheme="majorHAnsi"/>
                <w:iCs/>
                <w:sz w:val="20"/>
                <w:szCs w:val="20"/>
              </w:rPr>
            </w:pPr>
            <w:r w:rsidRPr="00B1601F">
              <w:rPr>
                <w:rFonts w:asciiTheme="majorHAnsi" w:hAnsiTheme="majorHAnsi"/>
                <w:iCs/>
                <w:sz w:val="20"/>
                <w:szCs w:val="20"/>
              </w:rPr>
              <w:t xml:space="preserve">Distinction de certaines théories dans l’analyse de la problématique. </w:t>
            </w:r>
          </w:p>
          <w:p w14:paraId="43191C73" w14:textId="132D6423" w:rsidR="008618D3" w:rsidRPr="00B1601F" w:rsidRDefault="00070F25" w:rsidP="003B7211">
            <w:pPr>
              <w:numPr>
                <w:ilvl w:val="0"/>
                <w:numId w:val="10"/>
              </w:numPr>
              <w:jc w:val="both"/>
              <w:rPr>
                <w:rFonts w:asciiTheme="majorHAnsi" w:hAnsiTheme="majorHAnsi"/>
                <w:iCs/>
                <w:sz w:val="20"/>
                <w:szCs w:val="20"/>
              </w:rPr>
            </w:pPr>
            <w:r w:rsidRPr="00B1601F">
              <w:rPr>
                <w:rFonts w:asciiTheme="majorHAnsi" w:hAnsiTheme="majorHAnsi"/>
                <w:iCs/>
                <w:sz w:val="20"/>
                <w:szCs w:val="20"/>
                <w:lang w:val="fr-FR"/>
              </w:rPr>
              <w:t>Description claire des concepts et des méthodes utilisées.</w:t>
            </w:r>
          </w:p>
        </w:tc>
      </w:tr>
      <w:tr w:rsidR="008618D3" w:rsidRPr="00B1601F" w14:paraId="210D7D75" w14:textId="77777777" w:rsidTr="000D0BFF">
        <w:tc>
          <w:tcPr>
            <w:tcW w:w="533" w:type="dxa"/>
            <w:vMerge/>
            <w:shd w:val="clear" w:color="auto" w:fill="C0C0C0"/>
          </w:tcPr>
          <w:p w14:paraId="69D15D9B" w14:textId="77777777" w:rsidR="008618D3" w:rsidRPr="00B1601F" w:rsidRDefault="008618D3" w:rsidP="00F475FD">
            <w:pPr>
              <w:jc w:val="both"/>
              <w:rPr>
                <w:rFonts w:asciiTheme="majorHAnsi" w:hAnsiTheme="majorHAnsi" w:cs="Arial"/>
                <w:b/>
                <w:sz w:val="20"/>
                <w:szCs w:val="20"/>
              </w:rPr>
            </w:pPr>
          </w:p>
        </w:tc>
        <w:tc>
          <w:tcPr>
            <w:tcW w:w="10057" w:type="dxa"/>
            <w:tcBorders>
              <w:bottom w:val="single" w:sz="18" w:space="0" w:color="auto"/>
            </w:tcBorders>
            <w:shd w:val="clear" w:color="auto" w:fill="C0C0C0"/>
          </w:tcPr>
          <w:p w14:paraId="0AE3416F" w14:textId="7D7AC480" w:rsidR="008618D3" w:rsidRPr="00B1601F" w:rsidRDefault="008618D3" w:rsidP="00F475FD">
            <w:pPr>
              <w:jc w:val="both"/>
              <w:rPr>
                <w:rFonts w:asciiTheme="majorHAnsi" w:hAnsiTheme="majorHAnsi" w:cs="Arial"/>
                <w:b/>
                <w:sz w:val="20"/>
                <w:szCs w:val="20"/>
              </w:rPr>
            </w:pPr>
            <w:r w:rsidRPr="00B1601F">
              <w:rPr>
                <w:rFonts w:asciiTheme="majorHAnsi" w:hAnsiTheme="majorHAnsi" w:cs="Arial"/>
                <w:b/>
                <w:sz w:val="20"/>
                <w:szCs w:val="20"/>
              </w:rPr>
              <w:t>Élément de compétence 3 :</w:t>
            </w:r>
          </w:p>
          <w:p w14:paraId="4B51ED68" w14:textId="4113DCF3" w:rsidR="008618D3" w:rsidRPr="00B1601F" w:rsidRDefault="00A95096" w:rsidP="00F475FD">
            <w:pPr>
              <w:jc w:val="both"/>
              <w:rPr>
                <w:rFonts w:asciiTheme="majorHAnsi" w:hAnsiTheme="majorHAnsi"/>
                <w:sz w:val="20"/>
                <w:szCs w:val="20"/>
              </w:rPr>
            </w:pPr>
            <w:r w:rsidRPr="00B1601F">
              <w:rPr>
                <w:rFonts w:asciiTheme="majorHAnsi" w:hAnsiTheme="majorHAnsi"/>
                <w:b/>
                <w:i/>
                <w:sz w:val="20"/>
                <w:szCs w:val="20"/>
                <w:lang w:val="fr-FR"/>
              </w:rPr>
              <w:t>Démontrer la contribution de plusieurs disciplines dans la compréhension d’une problématique contemporaine</w:t>
            </w:r>
            <w:r w:rsidR="008618D3" w:rsidRPr="00B1601F">
              <w:rPr>
                <w:rFonts w:asciiTheme="majorHAnsi" w:hAnsiTheme="majorHAnsi"/>
                <w:b/>
                <w:i/>
                <w:sz w:val="20"/>
                <w:szCs w:val="20"/>
              </w:rPr>
              <w:t>.</w:t>
            </w:r>
          </w:p>
        </w:tc>
      </w:tr>
      <w:tr w:rsidR="008618D3" w:rsidRPr="00B1601F" w14:paraId="70ADB8D5" w14:textId="77777777" w:rsidTr="000D0BFF">
        <w:tc>
          <w:tcPr>
            <w:tcW w:w="533" w:type="dxa"/>
            <w:vMerge/>
            <w:tcBorders>
              <w:bottom w:val="single" w:sz="18" w:space="0" w:color="auto"/>
            </w:tcBorders>
          </w:tcPr>
          <w:p w14:paraId="140F6AC4" w14:textId="77777777" w:rsidR="008618D3" w:rsidRPr="00B1601F" w:rsidRDefault="008618D3" w:rsidP="00F475FD">
            <w:pPr>
              <w:jc w:val="both"/>
              <w:rPr>
                <w:rFonts w:asciiTheme="majorHAnsi" w:hAnsiTheme="majorHAnsi" w:cs="Arial"/>
                <w:b/>
                <w:sz w:val="20"/>
                <w:szCs w:val="20"/>
              </w:rPr>
            </w:pPr>
          </w:p>
        </w:tc>
        <w:tc>
          <w:tcPr>
            <w:tcW w:w="10057" w:type="dxa"/>
            <w:tcBorders>
              <w:bottom w:val="single" w:sz="18" w:space="0" w:color="auto"/>
            </w:tcBorders>
          </w:tcPr>
          <w:p w14:paraId="1D92C0B5" w14:textId="54BDE538" w:rsidR="008618D3" w:rsidRPr="00B1601F" w:rsidRDefault="008618D3" w:rsidP="00F475FD">
            <w:pPr>
              <w:jc w:val="both"/>
              <w:rPr>
                <w:rFonts w:asciiTheme="majorHAnsi" w:hAnsiTheme="majorHAnsi" w:cs="Arial"/>
                <w:b/>
                <w:sz w:val="20"/>
                <w:szCs w:val="20"/>
              </w:rPr>
            </w:pPr>
            <w:r w:rsidRPr="00B1601F">
              <w:rPr>
                <w:rFonts w:asciiTheme="majorHAnsi" w:hAnsiTheme="majorHAnsi" w:cs="Arial"/>
                <w:b/>
                <w:sz w:val="20"/>
                <w:szCs w:val="20"/>
              </w:rPr>
              <w:t>Critère de performance :</w:t>
            </w:r>
          </w:p>
          <w:p w14:paraId="0E93AC29" w14:textId="77777777" w:rsidR="00420F1D" w:rsidRPr="00B1601F" w:rsidRDefault="00420F1D" w:rsidP="00420F1D">
            <w:pPr>
              <w:numPr>
                <w:ilvl w:val="0"/>
                <w:numId w:val="11"/>
              </w:numPr>
              <w:jc w:val="both"/>
              <w:rPr>
                <w:rFonts w:asciiTheme="majorHAnsi" w:hAnsiTheme="majorHAnsi"/>
                <w:iCs/>
                <w:sz w:val="20"/>
                <w:szCs w:val="20"/>
              </w:rPr>
            </w:pPr>
            <w:r w:rsidRPr="00B1601F">
              <w:rPr>
                <w:rFonts w:asciiTheme="majorHAnsi" w:hAnsiTheme="majorHAnsi"/>
                <w:iCs/>
                <w:sz w:val="20"/>
                <w:szCs w:val="20"/>
              </w:rPr>
              <w:t>Formulation claire des enjeux liés à la problématique.</w:t>
            </w:r>
          </w:p>
          <w:p w14:paraId="524064A1" w14:textId="77777777" w:rsidR="00420F1D" w:rsidRPr="00B1601F" w:rsidRDefault="00420F1D" w:rsidP="00420F1D">
            <w:pPr>
              <w:numPr>
                <w:ilvl w:val="0"/>
                <w:numId w:val="11"/>
              </w:numPr>
              <w:jc w:val="both"/>
              <w:rPr>
                <w:rFonts w:asciiTheme="majorHAnsi" w:hAnsiTheme="majorHAnsi"/>
                <w:iCs/>
                <w:sz w:val="20"/>
                <w:szCs w:val="20"/>
              </w:rPr>
            </w:pPr>
            <w:r w:rsidRPr="00B1601F">
              <w:rPr>
                <w:rFonts w:asciiTheme="majorHAnsi" w:hAnsiTheme="majorHAnsi"/>
                <w:iCs/>
                <w:sz w:val="20"/>
                <w:szCs w:val="20"/>
              </w:rPr>
              <w:t>Description précise des principaux apports des disciplines.</w:t>
            </w:r>
          </w:p>
          <w:p w14:paraId="143D422D" w14:textId="77777777" w:rsidR="00420F1D" w:rsidRPr="00B1601F" w:rsidRDefault="00420F1D" w:rsidP="00420F1D">
            <w:pPr>
              <w:numPr>
                <w:ilvl w:val="0"/>
                <w:numId w:val="11"/>
              </w:numPr>
              <w:jc w:val="both"/>
              <w:rPr>
                <w:rFonts w:asciiTheme="majorHAnsi" w:hAnsiTheme="majorHAnsi"/>
                <w:iCs/>
                <w:sz w:val="20"/>
                <w:szCs w:val="20"/>
              </w:rPr>
            </w:pPr>
            <w:r w:rsidRPr="00B1601F">
              <w:rPr>
                <w:rFonts w:asciiTheme="majorHAnsi" w:hAnsiTheme="majorHAnsi"/>
                <w:iCs/>
                <w:sz w:val="20"/>
                <w:szCs w:val="20"/>
              </w:rPr>
              <w:t xml:space="preserve">Explication pertinente de l’interaction de diverses disciplines. </w:t>
            </w:r>
          </w:p>
          <w:p w14:paraId="7EC54324" w14:textId="08259F8D" w:rsidR="008618D3" w:rsidRPr="00B1601F" w:rsidRDefault="00420F1D" w:rsidP="00F475FD">
            <w:pPr>
              <w:numPr>
                <w:ilvl w:val="0"/>
                <w:numId w:val="11"/>
              </w:numPr>
              <w:jc w:val="both"/>
              <w:rPr>
                <w:rFonts w:asciiTheme="majorHAnsi" w:hAnsiTheme="majorHAnsi"/>
                <w:iCs/>
                <w:sz w:val="20"/>
                <w:szCs w:val="20"/>
              </w:rPr>
            </w:pPr>
            <w:r w:rsidRPr="00B1601F">
              <w:rPr>
                <w:rFonts w:asciiTheme="majorHAnsi" w:hAnsiTheme="majorHAnsi"/>
                <w:iCs/>
                <w:sz w:val="20"/>
                <w:szCs w:val="20"/>
                <w:lang w:val="fr-FR"/>
              </w:rPr>
              <w:t>Utilisation appropriée du langage et des concepts disciplinaires.</w:t>
            </w:r>
          </w:p>
        </w:tc>
      </w:tr>
      <w:tr w:rsidR="000D0BFF" w:rsidRPr="00B1601F" w14:paraId="2A950971" w14:textId="77777777" w:rsidTr="000D0BFF">
        <w:tc>
          <w:tcPr>
            <w:tcW w:w="533" w:type="dxa"/>
            <w:vMerge w:val="restart"/>
            <w:shd w:val="clear" w:color="auto" w:fill="C0C0C0"/>
            <w:textDirection w:val="btLr"/>
          </w:tcPr>
          <w:p w14:paraId="14F85A60" w14:textId="317B4C2E" w:rsidR="000D0BFF" w:rsidRPr="00B1601F" w:rsidRDefault="000D0BFF" w:rsidP="000D0BFF">
            <w:pPr>
              <w:ind w:left="113" w:right="113"/>
              <w:jc w:val="both"/>
              <w:rPr>
                <w:rFonts w:asciiTheme="majorHAnsi" w:hAnsiTheme="majorHAnsi" w:cs="Arial"/>
                <w:b/>
                <w:sz w:val="20"/>
                <w:szCs w:val="20"/>
              </w:rPr>
            </w:pPr>
            <w:r w:rsidRPr="00B1601F">
              <w:rPr>
                <w:rFonts w:asciiTheme="majorHAnsi" w:hAnsiTheme="majorHAnsi" w:cs="Arial"/>
                <w:b/>
                <w:sz w:val="20"/>
                <w:szCs w:val="20"/>
              </w:rPr>
              <w:t>Compétence 021L</w:t>
            </w:r>
          </w:p>
        </w:tc>
        <w:tc>
          <w:tcPr>
            <w:tcW w:w="10057" w:type="dxa"/>
            <w:tcBorders>
              <w:bottom w:val="single" w:sz="18" w:space="0" w:color="auto"/>
            </w:tcBorders>
            <w:shd w:val="clear" w:color="auto" w:fill="C0C0C0"/>
          </w:tcPr>
          <w:p w14:paraId="5398ADDA" w14:textId="72E18CAB" w:rsidR="000D0BFF" w:rsidRPr="00B1601F" w:rsidRDefault="000D0BFF" w:rsidP="00F475FD">
            <w:pPr>
              <w:jc w:val="both"/>
              <w:rPr>
                <w:rFonts w:asciiTheme="majorHAnsi" w:hAnsiTheme="majorHAnsi" w:cs="Arial"/>
                <w:b/>
                <w:sz w:val="20"/>
                <w:szCs w:val="20"/>
              </w:rPr>
            </w:pPr>
            <w:r w:rsidRPr="00B1601F">
              <w:rPr>
                <w:rFonts w:asciiTheme="majorHAnsi" w:hAnsiTheme="majorHAnsi" w:cs="Arial"/>
                <w:b/>
                <w:sz w:val="20"/>
                <w:szCs w:val="20"/>
              </w:rPr>
              <w:t xml:space="preserve">Élément de compétence </w:t>
            </w:r>
            <w:r w:rsidR="00405174" w:rsidRPr="00B1601F">
              <w:rPr>
                <w:rFonts w:asciiTheme="majorHAnsi" w:hAnsiTheme="majorHAnsi" w:cs="Arial"/>
                <w:b/>
                <w:sz w:val="20"/>
                <w:szCs w:val="20"/>
              </w:rPr>
              <w:t>3</w:t>
            </w:r>
            <w:r w:rsidRPr="00B1601F">
              <w:rPr>
                <w:rFonts w:asciiTheme="majorHAnsi" w:hAnsiTheme="majorHAnsi" w:cs="Arial"/>
                <w:b/>
                <w:sz w:val="20"/>
                <w:szCs w:val="20"/>
              </w:rPr>
              <w:t> :</w:t>
            </w:r>
          </w:p>
          <w:p w14:paraId="23526262" w14:textId="33ACDC0D" w:rsidR="000D0BFF" w:rsidRPr="00B1601F" w:rsidRDefault="00405174" w:rsidP="00F475FD">
            <w:pPr>
              <w:jc w:val="both"/>
              <w:rPr>
                <w:rFonts w:asciiTheme="majorHAnsi" w:hAnsiTheme="majorHAnsi"/>
                <w:sz w:val="20"/>
                <w:szCs w:val="20"/>
              </w:rPr>
            </w:pPr>
            <w:r w:rsidRPr="00B1601F">
              <w:rPr>
                <w:rFonts w:asciiTheme="majorHAnsi" w:hAnsiTheme="majorHAnsi"/>
                <w:b/>
                <w:i/>
                <w:sz w:val="20"/>
                <w:szCs w:val="20"/>
                <w:lang w:val="fr-FR"/>
              </w:rPr>
              <w:t>Proposer des solutions.</w:t>
            </w:r>
          </w:p>
        </w:tc>
      </w:tr>
      <w:tr w:rsidR="000D0BFF" w:rsidRPr="00B1601F" w14:paraId="38797E73" w14:textId="77777777" w:rsidTr="000D0BFF">
        <w:tc>
          <w:tcPr>
            <w:tcW w:w="533" w:type="dxa"/>
            <w:vMerge/>
            <w:tcBorders>
              <w:bottom w:val="single" w:sz="18" w:space="0" w:color="auto"/>
            </w:tcBorders>
          </w:tcPr>
          <w:p w14:paraId="531E3A6E" w14:textId="77777777" w:rsidR="000D0BFF" w:rsidRPr="00B1601F" w:rsidRDefault="000D0BFF" w:rsidP="00F475FD">
            <w:pPr>
              <w:jc w:val="both"/>
              <w:rPr>
                <w:rFonts w:asciiTheme="majorHAnsi" w:hAnsiTheme="majorHAnsi" w:cs="Arial"/>
                <w:b/>
                <w:sz w:val="20"/>
                <w:szCs w:val="20"/>
              </w:rPr>
            </w:pPr>
          </w:p>
        </w:tc>
        <w:tc>
          <w:tcPr>
            <w:tcW w:w="10057" w:type="dxa"/>
            <w:tcBorders>
              <w:bottom w:val="single" w:sz="18" w:space="0" w:color="auto"/>
            </w:tcBorders>
          </w:tcPr>
          <w:p w14:paraId="3298049A" w14:textId="17B34301" w:rsidR="000D0BFF" w:rsidRPr="00B1601F" w:rsidRDefault="000D0BFF" w:rsidP="00F475FD">
            <w:pPr>
              <w:jc w:val="both"/>
              <w:rPr>
                <w:rFonts w:asciiTheme="majorHAnsi" w:hAnsiTheme="majorHAnsi" w:cs="Arial"/>
                <w:b/>
                <w:sz w:val="20"/>
                <w:szCs w:val="20"/>
              </w:rPr>
            </w:pPr>
            <w:r w:rsidRPr="00B1601F">
              <w:rPr>
                <w:rFonts w:asciiTheme="majorHAnsi" w:hAnsiTheme="majorHAnsi" w:cs="Arial"/>
                <w:b/>
                <w:sz w:val="20"/>
                <w:szCs w:val="20"/>
              </w:rPr>
              <w:t>Critère de performance :</w:t>
            </w:r>
          </w:p>
          <w:p w14:paraId="395242D5" w14:textId="77777777" w:rsidR="00266253" w:rsidRPr="00B1601F" w:rsidRDefault="00266253" w:rsidP="00266253">
            <w:pPr>
              <w:numPr>
                <w:ilvl w:val="0"/>
                <w:numId w:val="11"/>
              </w:numPr>
              <w:jc w:val="both"/>
              <w:rPr>
                <w:rFonts w:asciiTheme="majorHAnsi" w:hAnsiTheme="majorHAnsi"/>
                <w:iCs/>
                <w:sz w:val="20"/>
                <w:szCs w:val="20"/>
              </w:rPr>
            </w:pPr>
            <w:r w:rsidRPr="00B1601F">
              <w:rPr>
                <w:rFonts w:asciiTheme="majorHAnsi" w:hAnsiTheme="majorHAnsi"/>
                <w:iCs/>
                <w:sz w:val="20"/>
                <w:szCs w:val="20"/>
              </w:rPr>
              <w:t>Description claire des principaux apports disciplinaires.</w:t>
            </w:r>
          </w:p>
          <w:p w14:paraId="23DAAE23" w14:textId="77777777" w:rsidR="00266253" w:rsidRPr="00B1601F" w:rsidRDefault="00266253" w:rsidP="00266253">
            <w:pPr>
              <w:numPr>
                <w:ilvl w:val="0"/>
                <w:numId w:val="11"/>
              </w:numPr>
              <w:jc w:val="both"/>
              <w:rPr>
                <w:rFonts w:asciiTheme="majorHAnsi" w:hAnsiTheme="majorHAnsi"/>
                <w:iCs/>
                <w:sz w:val="20"/>
                <w:szCs w:val="20"/>
              </w:rPr>
            </w:pPr>
            <w:r w:rsidRPr="00B1601F">
              <w:rPr>
                <w:rFonts w:asciiTheme="majorHAnsi" w:hAnsiTheme="majorHAnsi"/>
                <w:iCs/>
                <w:sz w:val="20"/>
                <w:szCs w:val="20"/>
              </w:rPr>
              <w:t xml:space="preserve">Explication pertinente de l’interaction de diverses disciplines. </w:t>
            </w:r>
          </w:p>
          <w:p w14:paraId="1E3B5707" w14:textId="77777777" w:rsidR="00266253" w:rsidRPr="00B1601F" w:rsidRDefault="00266253" w:rsidP="00266253">
            <w:pPr>
              <w:numPr>
                <w:ilvl w:val="0"/>
                <w:numId w:val="11"/>
              </w:numPr>
              <w:jc w:val="both"/>
              <w:rPr>
                <w:rFonts w:asciiTheme="majorHAnsi" w:hAnsiTheme="majorHAnsi"/>
                <w:iCs/>
                <w:sz w:val="20"/>
                <w:szCs w:val="20"/>
              </w:rPr>
            </w:pPr>
            <w:r w:rsidRPr="00B1601F">
              <w:rPr>
                <w:rFonts w:asciiTheme="majorHAnsi" w:hAnsiTheme="majorHAnsi"/>
                <w:iCs/>
                <w:sz w:val="20"/>
                <w:szCs w:val="20"/>
              </w:rPr>
              <w:t>Justification des solutions proposées.</w:t>
            </w:r>
          </w:p>
          <w:p w14:paraId="0CF5458A" w14:textId="588C6CEB" w:rsidR="000D0BFF" w:rsidRPr="00B1601F" w:rsidRDefault="00266253" w:rsidP="00266253">
            <w:pPr>
              <w:numPr>
                <w:ilvl w:val="0"/>
                <w:numId w:val="11"/>
              </w:numPr>
              <w:jc w:val="both"/>
              <w:rPr>
                <w:rFonts w:asciiTheme="majorHAnsi" w:hAnsiTheme="majorHAnsi"/>
                <w:i/>
                <w:sz w:val="20"/>
                <w:szCs w:val="20"/>
              </w:rPr>
            </w:pPr>
            <w:r w:rsidRPr="00B1601F">
              <w:rPr>
                <w:rFonts w:asciiTheme="majorHAnsi" w:hAnsiTheme="majorHAnsi"/>
                <w:iCs/>
                <w:sz w:val="20"/>
                <w:szCs w:val="20"/>
                <w:lang w:val="fr-FR"/>
              </w:rPr>
              <w:t>Appréciation des forces et des faiblesses des solutions proposées.</w:t>
            </w:r>
          </w:p>
        </w:tc>
      </w:tr>
    </w:tbl>
    <w:p w14:paraId="164D6525" w14:textId="77777777" w:rsidR="00370E8C" w:rsidRDefault="00370E8C" w:rsidP="000C6591">
      <w:pPr>
        <w:ind w:left="426"/>
        <w:sectPr w:rsidR="00370E8C" w:rsidSect="000C6591">
          <w:pgSz w:w="12240" w:h="15840"/>
          <w:pgMar w:top="720" w:right="720" w:bottom="720" w:left="720" w:header="708" w:footer="708" w:gutter="0"/>
          <w:cols w:space="708"/>
          <w:docGrid w:linePitch="360"/>
        </w:sectPr>
      </w:pPr>
    </w:p>
    <w:p w14:paraId="6F99F7D6" w14:textId="7A2BDE9D" w:rsidR="007C1716" w:rsidRPr="00B029B5" w:rsidRDefault="00C13B00" w:rsidP="007C1716">
      <w:pPr>
        <w:ind w:left="426"/>
        <w:rPr>
          <w:rStyle w:val="Titredulivre"/>
        </w:rPr>
      </w:pPr>
      <w:r>
        <w:rPr>
          <w:rStyle w:val="Titredulivre"/>
          <w:rFonts w:asciiTheme="majorHAnsi" w:hAnsiTheme="majorHAnsi"/>
        </w:rPr>
        <w:lastRenderedPageBreak/>
        <w:t>3</w:t>
      </w:r>
      <w:r w:rsidR="007C1716" w:rsidRPr="00B029B5">
        <w:rPr>
          <w:rStyle w:val="Titredulivre"/>
          <w:rFonts w:asciiTheme="majorHAnsi" w:hAnsiTheme="majorHAnsi"/>
        </w:rPr>
        <w:t xml:space="preserve">. </w:t>
      </w:r>
      <w:r w:rsidR="00370E8C">
        <w:rPr>
          <w:rStyle w:val="Titredulivre"/>
          <w:rFonts w:asciiTheme="majorHAnsi" w:hAnsiTheme="majorHAnsi"/>
        </w:rPr>
        <w:t xml:space="preserve">Calendrier du cours </w:t>
      </w:r>
      <w:r w:rsidR="007C1716" w:rsidRPr="00B029B5">
        <w:rPr>
          <w:rStyle w:val="Titredulivre"/>
          <w:rFonts w:asciiTheme="majorHAnsi" w:hAnsiTheme="majorHAnsi"/>
        </w:rPr>
        <w:t xml:space="preserve"> </w:t>
      </w:r>
    </w:p>
    <w:p w14:paraId="00C5C47B" w14:textId="6A21293D" w:rsidR="007C1716" w:rsidRDefault="007C1716" w:rsidP="007C1716">
      <w:pPr>
        <w:ind w:left="426"/>
        <w:rPr>
          <w:rFonts w:asciiTheme="majorHAnsi" w:hAnsiTheme="majorHAnsi"/>
          <w:u w:val="single"/>
        </w:rPr>
      </w:pPr>
    </w:p>
    <w:tbl>
      <w:tblPr>
        <w:tblStyle w:val="Grilledutableau"/>
        <w:tblW w:w="14400" w:type="dxa"/>
        <w:tblLayout w:type="fixed"/>
        <w:tblLook w:val="04A0" w:firstRow="1" w:lastRow="0" w:firstColumn="1" w:lastColumn="0" w:noHBand="0" w:noVBand="1"/>
      </w:tblPr>
      <w:tblGrid>
        <w:gridCol w:w="959"/>
        <w:gridCol w:w="2476"/>
        <w:gridCol w:w="6090"/>
        <w:gridCol w:w="4875"/>
      </w:tblGrid>
      <w:tr w:rsidR="004D0C87" w:rsidRPr="004D0C87" w14:paraId="15F32FCE" w14:textId="77777777" w:rsidTr="17337955">
        <w:trPr>
          <w:cantSplit/>
        </w:trPr>
        <w:tc>
          <w:tcPr>
            <w:tcW w:w="959" w:type="dxa"/>
          </w:tcPr>
          <w:p w14:paraId="1F50DA0B" w14:textId="1DC9C77A" w:rsidR="00576633" w:rsidRPr="00D52993" w:rsidRDefault="004D0C87" w:rsidP="004D0C87">
            <w:pPr>
              <w:pStyle w:val="CDTableautitre"/>
              <w:jc w:val="center"/>
              <w:rPr>
                <w:rFonts w:asciiTheme="majorHAnsi" w:eastAsia="Arial" w:hAnsiTheme="majorHAnsi" w:cstheme="majorHAnsi"/>
                <w:bCs/>
                <w:color w:val="000000" w:themeColor="text1"/>
              </w:rPr>
            </w:pPr>
            <w:r w:rsidRPr="00D52993">
              <w:rPr>
                <w:rFonts w:asciiTheme="majorHAnsi" w:eastAsia="Arial" w:hAnsiTheme="majorHAnsi" w:cstheme="majorHAnsi"/>
                <w:bCs/>
                <w:color w:val="000000" w:themeColor="text1"/>
              </w:rPr>
              <w:t>Semaine</w:t>
            </w:r>
          </w:p>
        </w:tc>
        <w:tc>
          <w:tcPr>
            <w:tcW w:w="2476" w:type="dxa"/>
          </w:tcPr>
          <w:p w14:paraId="7BC99E5A" w14:textId="076B4B37" w:rsidR="00576633" w:rsidRPr="00D52993" w:rsidRDefault="00A302A8" w:rsidP="004D0C87">
            <w:pPr>
              <w:pStyle w:val="CDTableautitre"/>
              <w:jc w:val="center"/>
              <w:rPr>
                <w:rFonts w:asciiTheme="majorHAnsi" w:eastAsia="Arial" w:hAnsiTheme="majorHAnsi" w:cstheme="majorHAnsi"/>
                <w:bCs/>
                <w:color w:val="000000" w:themeColor="text1"/>
              </w:rPr>
            </w:pPr>
            <w:r w:rsidRPr="00D52993">
              <w:rPr>
                <w:rFonts w:asciiTheme="majorHAnsi" w:eastAsia="Arial" w:hAnsiTheme="majorHAnsi" w:cstheme="majorHAnsi"/>
                <w:bCs/>
                <w:color w:val="000000" w:themeColor="text1"/>
              </w:rPr>
              <w:t>Discipline porteuse</w:t>
            </w:r>
          </w:p>
        </w:tc>
        <w:tc>
          <w:tcPr>
            <w:tcW w:w="6090" w:type="dxa"/>
          </w:tcPr>
          <w:p w14:paraId="00CCD20B" w14:textId="3DEF85DC" w:rsidR="00576633" w:rsidRPr="00D52993" w:rsidRDefault="00A302A8" w:rsidP="004D0C87">
            <w:pPr>
              <w:pStyle w:val="CDTableautitre"/>
              <w:jc w:val="center"/>
              <w:rPr>
                <w:rFonts w:asciiTheme="majorHAnsi" w:eastAsia="Arial" w:hAnsiTheme="majorHAnsi" w:cstheme="majorHAnsi"/>
                <w:bCs/>
                <w:color w:val="000000" w:themeColor="text1"/>
              </w:rPr>
            </w:pPr>
            <w:r w:rsidRPr="00D52993">
              <w:rPr>
                <w:rFonts w:asciiTheme="majorHAnsi" w:eastAsia="Arial" w:hAnsiTheme="majorHAnsi" w:cstheme="majorHAnsi"/>
                <w:bCs/>
                <w:color w:val="000000" w:themeColor="text1"/>
              </w:rPr>
              <w:t xml:space="preserve">Contenu du cours </w:t>
            </w:r>
          </w:p>
        </w:tc>
        <w:tc>
          <w:tcPr>
            <w:tcW w:w="4875" w:type="dxa"/>
          </w:tcPr>
          <w:p w14:paraId="4CA2A079" w14:textId="395C2DD0" w:rsidR="00576633" w:rsidRPr="00D52993" w:rsidRDefault="00A302A8" w:rsidP="004D0C87">
            <w:pPr>
              <w:pStyle w:val="CDTableautitre"/>
              <w:jc w:val="center"/>
              <w:rPr>
                <w:rFonts w:asciiTheme="majorHAnsi" w:eastAsia="Arial" w:hAnsiTheme="majorHAnsi" w:cstheme="majorHAnsi"/>
                <w:bCs/>
                <w:color w:val="000000" w:themeColor="text1"/>
              </w:rPr>
            </w:pPr>
            <w:r w:rsidRPr="00D52993">
              <w:rPr>
                <w:rFonts w:asciiTheme="majorHAnsi" w:eastAsia="Arial" w:hAnsiTheme="majorHAnsi" w:cstheme="majorHAnsi"/>
                <w:bCs/>
                <w:color w:val="000000" w:themeColor="text1"/>
              </w:rPr>
              <w:t>Activités pédagogiques / évaluations</w:t>
            </w:r>
          </w:p>
        </w:tc>
      </w:tr>
      <w:tr w:rsidR="00576633" w:rsidRPr="00576633" w14:paraId="2ADBA14A" w14:textId="77777777" w:rsidTr="007D3F0D">
        <w:trPr>
          <w:cantSplit/>
        </w:trPr>
        <w:tc>
          <w:tcPr>
            <w:tcW w:w="959" w:type="dxa"/>
            <w:shd w:val="clear" w:color="auto" w:fill="D6E3BC" w:themeFill="accent3" w:themeFillTint="66"/>
          </w:tcPr>
          <w:p w14:paraId="2D7DBBB7" w14:textId="77777777" w:rsidR="00576633" w:rsidRPr="00D52993" w:rsidRDefault="00576633" w:rsidP="003C3916">
            <w:pPr>
              <w:pStyle w:val="CDPuces"/>
              <w:numPr>
                <w:ilvl w:val="0"/>
                <w:numId w:val="0"/>
              </w:numPr>
              <w:spacing w:before="80" w:after="80"/>
              <w:jc w:val="center"/>
              <w:rPr>
                <w:rFonts w:asciiTheme="majorHAnsi" w:hAnsiTheme="majorHAnsi" w:cstheme="majorHAnsi"/>
                <w:b/>
                <w:bCs/>
                <w:color w:val="000000" w:themeColor="text1"/>
                <w:sz w:val="20"/>
                <w:szCs w:val="20"/>
              </w:rPr>
            </w:pPr>
            <w:r w:rsidRPr="00D52993">
              <w:rPr>
                <w:rFonts w:asciiTheme="majorHAnsi" w:eastAsia="Calibri" w:hAnsiTheme="majorHAnsi" w:cstheme="majorHAnsi"/>
                <w:b/>
                <w:bCs/>
                <w:color w:val="000000" w:themeColor="text1"/>
                <w:sz w:val="20"/>
                <w:szCs w:val="20"/>
              </w:rPr>
              <w:t>1</w:t>
            </w:r>
          </w:p>
        </w:tc>
        <w:tc>
          <w:tcPr>
            <w:tcW w:w="2476" w:type="dxa"/>
            <w:shd w:val="clear" w:color="auto" w:fill="D6E3BC" w:themeFill="accent3" w:themeFillTint="66"/>
          </w:tcPr>
          <w:p w14:paraId="4B973911" w14:textId="3219157B" w:rsidR="00576633" w:rsidRPr="00115124" w:rsidRDefault="00576633" w:rsidP="003C3916">
            <w:pPr>
              <w:pStyle w:val="CDTableautexte"/>
              <w:rPr>
                <w:rFonts w:asciiTheme="majorHAnsi" w:eastAsia="Arial Narrow" w:hAnsiTheme="majorHAnsi" w:cstheme="majorHAnsi"/>
                <w:b/>
                <w:bCs/>
                <w:color w:val="000000" w:themeColor="text1"/>
                <w:sz w:val="20"/>
              </w:rPr>
            </w:pPr>
            <w:r w:rsidRPr="00115124">
              <w:rPr>
                <w:rFonts w:asciiTheme="majorHAnsi" w:eastAsia="Arial Narrow" w:hAnsiTheme="majorHAnsi" w:cstheme="majorHAnsi"/>
                <w:b/>
                <w:bCs/>
                <w:color w:val="000000" w:themeColor="text1"/>
                <w:sz w:val="20"/>
              </w:rPr>
              <w:t>Introduction générale au cours</w:t>
            </w:r>
          </w:p>
          <w:p w14:paraId="5131D865" w14:textId="77777777" w:rsidR="00115124" w:rsidRPr="00D52993" w:rsidRDefault="00115124" w:rsidP="00115124">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[Philosophie]</w:t>
            </w:r>
          </w:p>
          <w:p w14:paraId="03751600" w14:textId="77777777" w:rsidR="00576633" w:rsidRPr="00D52993" w:rsidRDefault="00576633" w:rsidP="003C3916">
            <w:pPr>
              <w:rPr>
                <w:rFonts w:asciiTheme="majorHAnsi" w:eastAsia="Arial Narrow" w:hAnsiTheme="majorHAnsi" w:cstheme="majorHAnsi"/>
                <w:color w:val="000000" w:themeColor="text1"/>
                <w:sz w:val="20"/>
                <w:szCs w:val="20"/>
              </w:rPr>
            </w:pPr>
          </w:p>
        </w:tc>
        <w:tc>
          <w:tcPr>
            <w:tcW w:w="6090" w:type="dxa"/>
            <w:shd w:val="clear" w:color="auto" w:fill="D6E3BC" w:themeFill="accent3" w:themeFillTint="66"/>
          </w:tcPr>
          <w:p w14:paraId="3DD9A2CA"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 xml:space="preserve">Présentation du cours, du plan de cours, des outils, des professeurs responsables. </w:t>
            </w:r>
          </w:p>
          <w:p w14:paraId="61470057"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 xml:space="preserve">Présentation générale du projet en IA et du cours qui s’y est associé. </w:t>
            </w:r>
          </w:p>
          <w:p w14:paraId="7BE4E517" w14:textId="77777777" w:rsidR="00576633" w:rsidRPr="00D52993" w:rsidRDefault="00576633" w:rsidP="003C3916">
            <w:pPr>
              <w:pStyle w:val="CDTableautexte"/>
              <w:rPr>
                <w:rFonts w:asciiTheme="majorHAnsi" w:hAnsiTheme="majorHAnsi" w:cstheme="majorHAnsi"/>
                <w:color w:val="000000" w:themeColor="text1"/>
                <w:sz w:val="20"/>
              </w:rPr>
            </w:pPr>
            <w:r w:rsidRPr="00D52993">
              <w:rPr>
                <w:rFonts w:asciiTheme="majorHAnsi" w:eastAsia="Arial Narrow" w:hAnsiTheme="majorHAnsi" w:cstheme="majorHAnsi"/>
                <w:color w:val="000000" w:themeColor="text1"/>
                <w:sz w:val="20"/>
              </w:rPr>
              <w:t>Présentation du déroulement de la session (répartition des cours entre les profs, évaluations).</w:t>
            </w:r>
          </w:p>
        </w:tc>
        <w:tc>
          <w:tcPr>
            <w:tcW w:w="4875" w:type="dxa"/>
            <w:shd w:val="clear" w:color="auto" w:fill="D6E3BC" w:themeFill="accent3" w:themeFillTint="66"/>
          </w:tcPr>
          <w:p w14:paraId="17359B3E" w14:textId="77777777" w:rsidR="00576633" w:rsidRPr="00D52993" w:rsidRDefault="00576633" w:rsidP="003C3916">
            <w:pPr>
              <w:pStyle w:val="CDTableautexte"/>
              <w:rPr>
                <w:rFonts w:asciiTheme="majorHAnsi" w:hAnsiTheme="majorHAnsi" w:cstheme="majorHAnsi"/>
                <w:color w:val="000000" w:themeColor="text1"/>
                <w:sz w:val="20"/>
              </w:rPr>
            </w:pPr>
            <w:r w:rsidRPr="00D52993">
              <w:rPr>
                <w:rFonts w:asciiTheme="majorHAnsi" w:hAnsiTheme="majorHAnsi" w:cstheme="majorHAnsi"/>
                <w:color w:val="000000" w:themeColor="text1"/>
                <w:sz w:val="20"/>
              </w:rPr>
              <w:t xml:space="preserve">Approche problème : à partir de la présentation d’un cas / d’un enjeu, susciter une discussion entre les étudiants et les amener à faire ressortir tous les questionnements que soulève ledit cas. </w:t>
            </w:r>
          </w:p>
          <w:p w14:paraId="7E9164F9" w14:textId="77777777" w:rsidR="00576633" w:rsidRPr="00D52993" w:rsidRDefault="00576633" w:rsidP="003C3916">
            <w:pPr>
              <w:pStyle w:val="CDTableautexte"/>
              <w:rPr>
                <w:rFonts w:asciiTheme="majorHAnsi" w:hAnsiTheme="majorHAnsi" w:cstheme="majorHAnsi"/>
                <w:color w:val="000000" w:themeColor="text1"/>
                <w:sz w:val="20"/>
              </w:rPr>
            </w:pPr>
            <w:r w:rsidRPr="00D52993">
              <w:rPr>
                <w:rFonts w:asciiTheme="majorHAnsi" w:hAnsiTheme="majorHAnsi" w:cstheme="majorHAnsi"/>
                <w:color w:val="000000" w:themeColor="text1"/>
                <w:sz w:val="20"/>
              </w:rPr>
              <w:t xml:space="preserve">À partir de là, amener le cours (ses contenus, ses évaluations) comme une forme d'outil que les étudiants pourront utiliser pour analyser de telles situations. </w:t>
            </w:r>
          </w:p>
        </w:tc>
      </w:tr>
      <w:tr w:rsidR="00576633" w:rsidRPr="00576633" w14:paraId="0223EECF" w14:textId="77777777" w:rsidTr="007D3F0D">
        <w:trPr>
          <w:cantSplit/>
        </w:trPr>
        <w:tc>
          <w:tcPr>
            <w:tcW w:w="959" w:type="dxa"/>
            <w:shd w:val="clear" w:color="auto" w:fill="D6E3BC" w:themeFill="accent3" w:themeFillTint="66"/>
          </w:tcPr>
          <w:p w14:paraId="46C75F09" w14:textId="77777777" w:rsidR="00576633" w:rsidRPr="00D52993" w:rsidRDefault="00576633" w:rsidP="003C3916">
            <w:pPr>
              <w:pStyle w:val="CDPuces"/>
              <w:numPr>
                <w:ilvl w:val="0"/>
                <w:numId w:val="0"/>
              </w:numPr>
              <w:spacing w:before="80" w:after="80"/>
              <w:jc w:val="center"/>
              <w:rPr>
                <w:rFonts w:asciiTheme="majorHAnsi" w:hAnsiTheme="majorHAnsi" w:cstheme="majorHAnsi"/>
                <w:b/>
                <w:bCs/>
                <w:color w:val="000000" w:themeColor="text1"/>
                <w:sz w:val="20"/>
                <w:szCs w:val="20"/>
              </w:rPr>
            </w:pPr>
            <w:r w:rsidRPr="00D52993">
              <w:rPr>
                <w:rFonts w:asciiTheme="majorHAnsi" w:eastAsia="Calibri" w:hAnsiTheme="majorHAnsi" w:cstheme="majorHAnsi"/>
                <w:b/>
                <w:bCs/>
                <w:color w:val="000000" w:themeColor="text1"/>
                <w:sz w:val="20"/>
                <w:szCs w:val="20"/>
              </w:rPr>
              <w:t>2</w:t>
            </w:r>
          </w:p>
        </w:tc>
        <w:tc>
          <w:tcPr>
            <w:tcW w:w="2476" w:type="dxa"/>
            <w:shd w:val="clear" w:color="auto" w:fill="D6E3BC" w:themeFill="accent3" w:themeFillTint="66"/>
          </w:tcPr>
          <w:p w14:paraId="6995BD39" w14:textId="77777777" w:rsidR="00576633" w:rsidRPr="00D52993" w:rsidRDefault="00576633" w:rsidP="003C3916">
            <w:pPr>
              <w:pStyle w:val="CDTableautexte"/>
              <w:rPr>
                <w:rFonts w:asciiTheme="majorHAnsi" w:hAnsiTheme="majorHAnsi" w:cstheme="majorHAnsi"/>
                <w:b/>
                <w:bCs/>
                <w:color w:val="000000" w:themeColor="text1"/>
                <w:sz w:val="20"/>
              </w:rPr>
            </w:pPr>
            <w:r w:rsidRPr="00D52993">
              <w:rPr>
                <w:rFonts w:asciiTheme="majorHAnsi" w:eastAsia="Arial Narrow" w:hAnsiTheme="majorHAnsi" w:cstheme="majorHAnsi"/>
                <w:b/>
                <w:bCs/>
                <w:color w:val="000000" w:themeColor="text1"/>
                <w:sz w:val="20"/>
              </w:rPr>
              <w:t>Algorithmes et concepts philosophiques</w:t>
            </w:r>
          </w:p>
          <w:p w14:paraId="3089358F"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[Philosophie]</w:t>
            </w:r>
          </w:p>
          <w:p w14:paraId="1AD88079" w14:textId="77777777" w:rsidR="00576633" w:rsidRPr="00D52993" w:rsidRDefault="00576633" w:rsidP="003C3916">
            <w:pPr>
              <w:pStyle w:val="CDTableautexte"/>
              <w:rPr>
                <w:rFonts w:asciiTheme="majorHAnsi" w:hAnsiTheme="majorHAnsi" w:cstheme="majorHAnsi"/>
                <w:color w:val="000000" w:themeColor="text1"/>
                <w:sz w:val="20"/>
              </w:rPr>
            </w:pPr>
          </w:p>
        </w:tc>
        <w:tc>
          <w:tcPr>
            <w:tcW w:w="6090" w:type="dxa"/>
            <w:shd w:val="clear" w:color="auto" w:fill="D6E3BC" w:themeFill="accent3" w:themeFillTint="66"/>
          </w:tcPr>
          <w:p w14:paraId="7EC56D68"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Reconnaître la présence d’algorithme dans la vie de tous les jours.</w:t>
            </w:r>
          </w:p>
          <w:p w14:paraId="77032B9C" w14:textId="77777777" w:rsidR="00576633" w:rsidRPr="00D52993" w:rsidRDefault="00576633" w:rsidP="003C3916">
            <w:pPr>
              <w:rPr>
                <w:rFonts w:asciiTheme="majorHAnsi" w:eastAsia="Arial" w:hAnsiTheme="majorHAnsi" w:cstheme="majorHAnsi"/>
                <w:color w:val="000000" w:themeColor="text1"/>
                <w:sz w:val="20"/>
                <w:szCs w:val="20"/>
              </w:rPr>
            </w:pPr>
          </w:p>
          <w:p w14:paraId="4FACF130"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Comprendre le fonctionnement d’une machine de Turing.</w:t>
            </w:r>
          </w:p>
          <w:p w14:paraId="38AD9F78" w14:textId="77777777" w:rsidR="00576633" w:rsidRPr="00D52993" w:rsidRDefault="00576633" w:rsidP="003C3916">
            <w:pPr>
              <w:rPr>
                <w:rFonts w:asciiTheme="majorHAnsi" w:eastAsia="Arial" w:hAnsiTheme="majorHAnsi" w:cstheme="majorHAnsi"/>
                <w:color w:val="000000" w:themeColor="text1"/>
                <w:sz w:val="20"/>
                <w:szCs w:val="20"/>
              </w:rPr>
            </w:pPr>
          </w:p>
          <w:p w14:paraId="77CBA10C"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Identifier les éléments de base de tous les systèmes informatiques.</w:t>
            </w:r>
          </w:p>
          <w:p w14:paraId="59EE3D1F" w14:textId="77777777" w:rsidR="00576633" w:rsidRPr="00D52993" w:rsidRDefault="00576633" w:rsidP="003C3916">
            <w:pPr>
              <w:rPr>
                <w:rFonts w:asciiTheme="majorHAnsi" w:eastAsia="Arial" w:hAnsiTheme="majorHAnsi" w:cstheme="majorHAnsi"/>
                <w:color w:val="000000" w:themeColor="text1"/>
                <w:sz w:val="20"/>
                <w:szCs w:val="20"/>
              </w:rPr>
            </w:pPr>
          </w:p>
          <w:p w14:paraId="23ABC088"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Présentation du test de Turing.</w:t>
            </w:r>
          </w:p>
          <w:p w14:paraId="0F05D4F6" w14:textId="77777777" w:rsidR="00576633" w:rsidRPr="00D52993" w:rsidRDefault="00576633" w:rsidP="003C3916">
            <w:pPr>
              <w:rPr>
                <w:rFonts w:asciiTheme="majorHAnsi" w:eastAsia="Arial" w:hAnsiTheme="majorHAnsi" w:cstheme="majorHAnsi"/>
                <w:color w:val="000000" w:themeColor="text1"/>
                <w:sz w:val="20"/>
                <w:szCs w:val="20"/>
              </w:rPr>
            </w:pPr>
          </w:p>
          <w:p w14:paraId="6DC793A4"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Distinguer l’intelligence de la rationalité.</w:t>
            </w:r>
          </w:p>
          <w:p w14:paraId="1C77F636" w14:textId="77777777" w:rsidR="00576633" w:rsidRPr="00D52993" w:rsidRDefault="00576633" w:rsidP="003C3916">
            <w:pPr>
              <w:rPr>
                <w:rFonts w:asciiTheme="majorHAnsi" w:eastAsia="Arial" w:hAnsiTheme="majorHAnsi" w:cstheme="majorHAnsi"/>
                <w:color w:val="000000" w:themeColor="text1"/>
                <w:sz w:val="20"/>
                <w:szCs w:val="20"/>
              </w:rPr>
            </w:pPr>
          </w:p>
          <w:p w14:paraId="412D445E"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Distinguer une conception forte et faible de l’IA.</w:t>
            </w:r>
          </w:p>
          <w:p w14:paraId="00A4A052" w14:textId="77777777" w:rsidR="00576633" w:rsidRPr="00D52993" w:rsidRDefault="00576633" w:rsidP="003C3916">
            <w:pPr>
              <w:rPr>
                <w:rFonts w:asciiTheme="majorHAnsi" w:eastAsia="Arial" w:hAnsiTheme="majorHAnsi" w:cstheme="majorHAnsi"/>
                <w:color w:val="000000" w:themeColor="text1"/>
                <w:sz w:val="20"/>
                <w:szCs w:val="20"/>
              </w:rPr>
            </w:pPr>
          </w:p>
          <w:p w14:paraId="46A718EB"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Identifier différents usages de l’IA.</w:t>
            </w:r>
          </w:p>
          <w:p w14:paraId="1373D2E1" w14:textId="77777777" w:rsidR="00576633" w:rsidRPr="00D52993" w:rsidRDefault="00576633" w:rsidP="003C3916">
            <w:pPr>
              <w:rPr>
                <w:rFonts w:asciiTheme="majorHAnsi" w:eastAsia="Arial" w:hAnsiTheme="majorHAnsi" w:cstheme="majorHAnsi"/>
                <w:color w:val="000000" w:themeColor="text1"/>
                <w:sz w:val="20"/>
                <w:szCs w:val="20"/>
              </w:rPr>
            </w:pPr>
          </w:p>
          <w:p w14:paraId="5D6DC912"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Distinguer les grandes catégories d’algorithmes d’IA.</w:t>
            </w:r>
          </w:p>
          <w:p w14:paraId="57C78E61" w14:textId="77777777" w:rsidR="00576633" w:rsidRPr="00D52993" w:rsidRDefault="00576633" w:rsidP="003C3916">
            <w:pPr>
              <w:rPr>
                <w:rFonts w:asciiTheme="majorHAnsi" w:eastAsia="Arial" w:hAnsiTheme="majorHAnsi" w:cstheme="majorHAnsi"/>
                <w:color w:val="000000" w:themeColor="text1"/>
                <w:sz w:val="20"/>
                <w:szCs w:val="20"/>
              </w:rPr>
            </w:pPr>
          </w:p>
        </w:tc>
        <w:tc>
          <w:tcPr>
            <w:tcW w:w="4875" w:type="dxa"/>
            <w:shd w:val="clear" w:color="auto" w:fill="D6E3BC" w:themeFill="accent3" w:themeFillTint="66"/>
          </w:tcPr>
          <w:p w14:paraId="1DAE0D16"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Simulation d’une machine de Turing.</w:t>
            </w:r>
          </w:p>
          <w:p w14:paraId="3938C368" w14:textId="77777777" w:rsidR="00576633" w:rsidRPr="00D52993" w:rsidRDefault="00576633" w:rsidP="003C3916">
            <w:pPr>
              <w:rPr>
                <w:rFonts w:asciiTheme="majorHAnsi" w:eastAsia="Arial" w:hAnsiTheme="majorHAnsi" w:cstheme="majorHAnsi"/>
                <w:color w:val="000000" w:themeColor="text1"/>
                <w:sz w:val="20"/>
                <w:szCs w:val="20"/>
              </w:rPr>
            </w:pPr>
          </w:p>
          <w:p w14:paraId="51AD5262"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Exercice de réflexion sur les machines de Turing et le cerveau humain.</w:t>
            </w:r>
          </w:p>
          <w:p w14:paraId="013E5F22" w14:textId="77777777" w:rsidR="00576633" w:rsidRPr="00D52993" w:rsidRDefault="00576633" w:rsidP="003C3916">
            <w:pPr>
              <w:rPr>
                <w:rFonts w:asciiTheme="majorHAnsi" w:eastAsia="Arial" w:hAnsiTheme="majorHAnsi" w:cstheme="majorHAnsi"/>
                <w:color w:val="000000" w:themeColor="text1"/>
                <w:sz w:val="20"/>
                <w:szCs w:val="20"/>
              </w:rPr>
            </w:pPr>
          </w:p>
          <w:p w14:paraId="50D4538C"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Discussion sur la valeur du test de Turing.</w:t>
            </w:r>
          </w:p>
          <w:p w14:paraId="7C96048A" w14:textId="77777777" w:rsidR="00576633" w:rsidRPr="00D52993" w:rsidRDefault="00576633" w:rsidP="003C3916">
            <w:pPr>
              <w:rPr>
                <w:rFonts w:asciiTheme="majorHAnsi" w:eastAsia="Arial" w:hAnsiTheme="majorHAnsi" w:cstheme="majorHAnsi"/>
                <w:color w:val="000000" w:themeColor="text1"/>
                <w:sz w:val="20"/>
                <w:szCs w:val="20"/>
              </w:rPr>
            </w:pPr>
          </w:p>
          <w:p w14:paraId="22390FE8" w14:textId="77777777" w:rsidR="00576633" w:rsidRPr="00D52993" w:rsidRDefault="00576633" w:rsidP="003C3916">
            <w:pPr>
              <w:pStyle w:val="CDTableautexte"/>
              <w:rPr>
                <w:rFonts w:asciiTheme="majorHAnsi" w:hAnsiTheme="majorHAnsi" w:cstheme="majorHAnsi"/>
                <w:color w:val="000000" w:themeColor="text1"/>
                <w:sz w:val="20"/>
              </w:rPr>
            </w:pPr>
          </w:p>
        </w:tc>
      </w:tr>
      <w:tr w:rsidR="00FC12F2" w:rsidRPr="00576633" w14:paraId="5972540D" w14:textId="77777777" w:rsidTr="007D3F0D">
        <w:trPr>
          <w:cantSplit/>
        </w:trPr>
        <w:tc>
          <w:tcPr>
            <w:tcW w:w="959" w:type="dxa"/>
            <w:shd w:val="clear" w:color="auto" w:fill="CCC0D9" w:themeFill="accent4" w:themeFillTint="66"/>
          </w:tcPr>
          <w:p w14:paraId="378D1F2A" w14:textId="77777777" w:rsidR="00576633" w:rsidRPr="00D52993" w:rsidRDefault="00576633" w:rsidP="003C3916">
            <w:pPr>
              <w:pStyle w:val="CDPuces"/>
              <w:numPr>
                <w:ilvl w:val="0"/>
                <w:numId w:val="0"/>
              </w:numPr>
              <w:spacing w:before="80" w:after="80"/>
              <w:jc w:val="center"/>
              <w:rPr>
                <w:rFonts w:asciiTheme="majorHAnsi" w:hAnsiTheme="majorHAnsi" w:cstheme="majorHAnsi"/>
                <w:b/>
                <w:bCs/>
                <w:color w:val="000000" w:themeColor="text1"/>
                <w:sz w:val="20"/>
                <w:szCs w:val="20"/>
              </w:rPr>
            </w:pPr>
            <w:r w:rsidRPr="00D52993">
              <w:rPr>
                <w:rFonts w:asciiTheme="majorHAnsi" w:eastAsia="Calibri" w:hAnsiTheme="majorHAnsi" w:cstheme="majorHAnsi"/>
                <w:b/>
                <w:bCs/>
                <w:color w:val="000000" w:themeColor="text1"/>
                <w:sz w:val="20"/>
                <w:szCs w:val="20"/>
              </w:rPr>
              <w:t>3</w:t>
            </w:r>
          </w:p>
        </w:tc>
        <w:tc>
          <w:tcPr>
            <w:tcW w:w="2476" w:type="dxa"/>
            <w:shd w:val="clear" w:color="auto" w:fill="CCC0D9" w:themeFill="accent4" w:themeFillTint="66"/>
          </w:tcPr>
          <w:p w14:paraId="3BF16F4B" w14:textId="77777777" w:rsidR="00576633" w:rsidRPr="00D52993" w:rsidRDefault="00576633" w:rsidP="003C3916">
            <w:pPr>
              <w:pStyle w:val="CDTableautexte"/>
              <w:rPr>
                <w:rFonts w:asciiTheme="majorHAnsi" w:hAnsiTheme="majorHAnsi" w:cstheme="majorHAnsi"/>
                <w:color w:val="000000" w:themeColor="text1"/>
                <w:sz w:val="20"/>
              </w:rPr>
            </w:pPr>
            <w:r w:rsidRPr="00D52993">
              <w:rPr>
                <w:rFonts w:asciiTheme="majorHAnsi" w:eastAsia="Arial Narrow" w:hAnsiTheme="majorHAnsi" w:cstheme="majorHAnsi"/>
                <w:b/>
                <w:bCs/>
                <w:color w:val="000000" w:themeColor="text1"/>
                <w:sz w:val="20"/>
              </w:rPr>
              <w:t>Culture du numérique</w:t>
            </w:r>
            <w:r w:rsidRPr="00D52993">
              <w:rPr>
                <w:rFonts w:asciiTheme="majorHAnsi" w:hAnsiTheme="majorHAnsi" w:cstheme="majorHAnsi"/>
                <w:color w:val="000000" w:themeColor="text1"/>
                <w:sz w:val="20"/>
              </w:rPr>
              <w:t xml:space="preserve"> </w:t>
            </w:r>
          </w:p>
          <w:p w14:paraId="38476358"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[Sociologie]</w:t>
            </w:r>
          </w:p>
          <w:p w14:paraId="25BAEB4E" w14:textId="77777777" w:rsidR="00576633" w:rsidRPr="00D52993" w:rsidRDefault="00576633" w:rsidP="003C3916">
            <w:pPr>
              <w:pStyle w:val="CDTableautexte"/>
              <w:rPr>
                <w:rFonts w:asciiTheme="majorHAnsi" w:hAnsiTheme="majorHAnsi" w:cstheme="majorHAnsi"/>
                <w:color w:val="000000" w:themeColor="text1"/>
                <w:sz w:val="20"/>
              </w:rPr>
            </w:pPr>
          </w:p>
        </w:tc>
        <w:tc>
          <w:tcPr>
            <w:tcW w:w="6090" w:type="dxa"/>
            <w:shd w:val="clear" w:color="auto" w:fill="CCC0D9" w:themeFill="accent4" w:themeFillTint="66"/>
          </w:tcPr>
          <w:p w14:paraId="0EE1DBFE"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Définir les concepts de culture et de culture numérique.</w:t>
            </w:r>
          </w:p>
          <w:p w14:paraId="09C14BC9" w14:textId="77777777" w:rsidR="00576633" w:rsidRPr="00D52993" w:rsidRDefault="00576633" w:rsidP="003C3916">
            <w:pPr>
              <w:pStyle w:val="CDTableautexte"/>
              <w:rPr>
                <w:rFonts w:asciiTheme="majorHAnsi" w:hAnsiTheme="majorHAnsi" w:cstheme="majorHAnsi"/>
                <w:color w:val="000000" w:themeColor="text1"/>
                <w:sz w:val="20"/>
              </w:rPr>
            </w:pPr>
            <w:r w:rsidRPr="00D52993">
              <w:rPr>
                <w:rFonts w:asciiTheme="majorHAnsi" w:eastAsia="Arial Narrow" w:hAnsiTheme="majorHAnsi" w:cstheme="majorHAnsi"/>
                <w:color w:val="000000" w:themeColor="text1"/>
                <w:sz w:val="20"/>
              </w:rPr>
              <w:t>Distinguer les grandes étapes du développement de l’informatique et d’internet (retour sociohistorique).</w:t>
            </w:r>
          </w:p>
          <w:p w14:paraId="57850D73"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Comprendre le rôle, les intérêts et les valeurs des différents acteurs sociaux dans le développement de l’information et la création d’Internet.</w:t>
            </w:r>
          </w:p>
          <w:p w14:paraId="2661CDCB" w14:textId="77777777" w:rsidR="00576633" w:rsidRPr="00D52993" w:rsidRDefault="00576633" w:rsidP="003C3916">
            <w:pPr>
              <w:pStyle w:val="CDTableautexte"/>
              <w:rPr>
                <w:rFonts w:asciiTheme="majorHAnsi" w:hAnsiTheme="majorHAnsi" w:cstheme="majorHAnsi"/>
                <w:color w:val="000000" w:themeColor="text1"/>
                <w:sz w:val="20"/>
              </w:rPr>
            </w:pPr>
            <w:r w:rsidRPr="00D52993">
              <w:rPr>
                <w:rFonts w:asciiTheme="majorHAnsi" w:eastAsia="Arial Narrow" w:hAnsiTheme="majorHAnsi" w:cstheme="majorHAnsi"/>
                <w:color w:val="000000" w:themeColor="text1"/>
                <w:sz w:val="20"/>
              </w:rPr>
              <w:t>Identifier les impacts des innovations informatiques sur les individus (micro) et les sociétés (macro).</w:t>
            </w:r>
          </w:p>
          <w:p w14:paraId="1120B67F" w14:textId="77777777" w:rsidR="00576633" w:rsidRPr="00D52993" w:rsidRDefault="00576633" w:rsidP="003C3916">
            <w:pPr>
              <w:pStyle w:val="CDTableautexte"/>
              <w:rPr>
                <w:rFonts w:asciiTheme="majorHAnsi" w:hAnsiTheme="majorHAnsi" w:cstheme="majorHAnsi"/>
                <w:color w:val="000000" w:themeColor="text1"/>
                <w:sz w:val="20"/>
              </w:rPr>
            </w:pPr>
            <w:r w:rsidRPr="00D52993">
              <w:rPr>
                <w:rFonts w:asciiTheme="majorHAnsi" w:hAnsiTheme="majorHAnsi" w:cstheme="majorHAnsi"/>
                <w:color w:val="000000" w:themeColor="text1"/>
                <w:sz w:val="20"/>
              </w:rPr>
              <w:t xml:space="preserve">Définir le concept de contre-culture et cerner ses effets au niveau social. </w:t>
            </w:r>
          </w:p>
          <w:p w14:paraId="2F05E022" w14:textId="77777777" w:rsidR="00576633" w:rsidRPr="00D52993" w:rsidRDefault="00576633" w:rsidP="003C3916">
            <w:pPr>
              <w:pStyle w:val="CDTableautexte"/>
              <w:rPr>
                <w:rFonts w:asciiTheme="majorHAnsi" w:hAnsiTheme="majorHAnsi" w:cstheme="majorHAnsi"/>
                <w:color w:val="000000" w:themeColor="text1"/>
                <w:sz w:val="20"/>
              </w:rPr>
            </w:pPr>
          </w:p>
        </w:tc>
        <w:tc>
          <w:tcPr>
            <w:tcW w:w="4875" w:type="dxa"/>
            <w:shd w:val="clear" w:color="auto" w:fill="CCC0D9" w:themeFill="accent4" w:themeFillTint="66"/>
          </w:tcPr>
          <w:p w14:paraId="0F744275"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Frise chronologique : développement de l’informatique et d’Internet.</w:t>
            </w:r>
          </w:p>
          <w:p w14:paraId="7A264EA1" w14:textId="77777777" w:rsidR="00576633" w:rsidRPr="00D52993" w:rsidRDefault="00576633" w:rsidP="003C3916">
            <w:pPr>
              <w:pStyle w:val="CDTableautexte"/>
              <w:rPr>
                <w:rFonts w:asciiTheme="majorHAnsi" w:hAnsiTheme="majorHAnsi" w:cstheme="majorHAnsi"/>
                <w:color w:val="000000" w:themeColor="text1"/>
                <w:sz w:val="20"/>
              </w:rPr>
            </w:pPr>
          </w:p>
          <w:p w14:paraId="2AA3654F"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Le modèle de la Silicon Valley : nouvelle forme de management des entreprises face aux contestations et signe de mutations sociales importantes.</w:t>
            </w:r>
          </w:p>
        </w:tc>
      </w:tr>
      <w:tr w:rsidR="00576633" w:rsidRPr="00576633" w14:paraId="6B18CD50" w14:textId="77777777" w:rsidTr="007D3F0D">
        <w:trPr>
          <w:cantSplit/>
        </w:trPr>
        <w:tc>
          <w:tcPr>
            <w:tcW w:w="959" w:type="dxa"/>
            <w:shd w:val="clear" w:color="auto" w:fill="F4DC76"/>
          </w:tcPr>
          <w:p w14:paraId="120F5416" w14:textId="77777777" w:rsidR="00576633" w:rsidRPr="00D52993" w:rsidRDefault="00576633" w:rsidP="003C3916">
            <w:pPr>
              <w:pStyle w:val="CDPuces"/>
              <w:numPr>
                <w:ilvl w:val="0"/>
                <w:numId w:val="0"/>
              </w:numPr>
              <w:spacing w:before="80" w:after="80"/>
              <w:jc w:val="center"/>
              <w:rPr>
                <w:rFonts w:asciiTheme="majorHAnsi" w:hAnsiTheme="majorHAnsi" w:cstheme="majorHAnsi"/>
                <w:b/>
                <w:bCs/>
                <w:color w:val="000000" w:themeColor="text1"/>
                <w:sz w:val="20"/>
                <w:szCs w:val="20"/>
              </w:rPr>
            </w:pPr>
            <w:r w:rsidRPr="00D52993">
              <w:rPr>
                <w:rFonts w:asciiTheme="majorHAnsi" w:eastAsia="Calibri" w:hAnsiTheme="majorHAnsi" w:cstheme="majorHAnsi"/>
                <w:b/>
                <w:bCs/>
                <w:color w:val="000000" w:themeColor="text1"/>
                <w:sz w:val="20"/>
                <w:szCs w:val="20"/>
              </w:rPr>
              <w:lastRenderedPageBreak/>
              <w:t>4</w:t>
            </w:r>
          </w:p>
        </w:tc>
        <w:tc>
          <w:tcPr>
            <w:tcW w:w="2476" w:type="dxa"/>
            <w:shd w:val="clear" w:color="auto" w:fill="F4DC76"/>
          </w:tcPr>
          <w:p w14:paraId="71198FE7" w14:textId="77777777" w:rsidR="00576633" w:rsidRPr="00D52993" w:rsidRDefault="00576633" w:rsidP="003C3916">
            <w:pPr>
              <w:pStyle w:val="CDTableautexte"/>
              <w:rPr>
                <w:rFonts w:asciiTheme="majorHAnsi" w:hAnsiTheme="majorHAnsi" w:cstheme="majorHAnsi"/>
                <w:b/>
                <w:bCs/>
                <w:color w:val="000000" w:themeColor="text1"/>
                <w:sz w:val="20"/>
              </w:rPr>
            </w:pPr>
            <w:r w:rsidRPr="00D52993">
              <w:rPr>
                <w:rFonts w:asciiTheme="majorHAnsi" w:eastAsia="Arial Narrow" w:hAnsiTheme="majorHAnsi" w:cstheme="majorHAnsi"/>
                <w:b/>
                <w:bCs/>
                <w:color w:val="000000" w:themeColor="text1"/>
                <w:sz w:val="20"/>
              </w:rPr>
              <w:t>Spécificité de l’IA en informatique et biais algorithmiques</w:t>
            </w:r>
          </w:p>
          <w:p w14:paraId="7CB28ECB"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[Informatique]</w:t>
            </w:r>
          </w:p>
          <w:p w14:paraId="691D07F1" w14:textId="77777777" w:rsidR="00576633" w:rsidRPr="00D52993" w:rsidRDefault="00576633" w:rsidP="003C3916">
            <w:pPr>
              <w:pStyle w:val="CDTableautexte"/>
              <w:rPr>
                <w:rFonts w:asciiTheme="majorHAnsi" w:hAnsiTheme="majorHAnsi" w:cstheme="majorHAnsi"/>
                <w:color w:val="000000" w:themeColor="text1"/>
                <w:sz w:val="20"/>
              </w:rPr>
            </w:pPr>
          </w:p>
          <w:p w14:paraId="19C68EAE" w14:textId="77777777" w:rsidR="00576633" w:rsidRPr="00D52993" w:rsidRDefault="00576633" w:rsidP="003C3916">
            <w:pPr>
              <w:rPr>
                <w:rFonts w:asciiTheme="majorHAnsi" w:eastAsia="Calibri" w:hAnsiTheme="majorHAnsi" w:cstheme="majorHAnsi"/>
                <w:color w:val="000000" w:themeColor="text1"/>
                <w:sz w:val="20"/>
                <w:szCs w:val="20"/>
              </w:rPr>
            </w:pPr>
          </w:p>
        </w:tc>
        <w:tc>
          <w:tcPr>
            <w:tcW w:w="6090" w:type="dxa"/>
            <w:shd w:val="clear" w:color="auto" w:fill="F4DC76"/>
          </w:tcPr>
          <w:p w14:paraId="230A85EE" w14:textId="7F1428DE" w:rsidR="0D36F161" w:rsidRDefault="0D36F161" w:rsidP="17337955">
            <w:pPr>
              <w:pStyle w:val="CDTableautexte"/>
              <w:spacing w:line="259" w:lineRule="auto"/>
              <w:rPr>
                <w:color w:val="000000" w:themeColor="text1"/>
                <w:szCs w:val="18"/>
              </w:rPr>
            </w:pPr>
            <w:r w:rsidRPr="17337955">
              <w:rPr>
                <w:rFonts w:asciiTheme="majorHAnsi" w:eastAsia="Arial Narrow" w:hAnsiTheme="majorHAnsi" w:cstheme="majorBidi"/>
                <w:color w:val="000000" w:themeColor="text1"/>
                <w:sz w:val="20"/>
              </w:rPr>
              <w:t>Définition de l’IA en informatique.</w:t>
            </w:r>
          </w:p>
          <w:p w14:paraId="02AC9776" w14:textId="77777777" w:rsidR="00576633" w:rsidRPr="00D52993" w:rsidRDefault="5F8A8259" w:rsidP="003C3916">
            <w:pPr>
              <w:pStyle w:val="CDTableautexte"/>
              <w:rPr>
                <w:rFonts w:asciiTheme="majorHAnsi" w:eastAsia="Arial Narrow" w:hAnsiTheme="majorHAnsi" w:cstheme="majorHAnsi"/>
                <w:color w:val="000000" w:themeColor="text1"/>
                <w:sz w:val="20"/>
              </w:rPr>
            </w:pPr>
            <w:r w:rsidRPr="17337955">
              <w:rPr>
                <w:rFonts w:asciiTheme="majorHAnsi" w:eastAsia="Arial Narrow" w:hAnsiTheme="majorHAnsi" w:cstheme="majorBidi"/>
                <w:color w:val="000000" w:themeColor="text1"/>
                <w:sz w:val="20"/>
              </w:rPr>
              <w:t xml:space="preserve">Identifier la spécificité des algorithmes d’IA. </w:t>
            </w:r>
          </w:p>
          <w:p w14:paraId="238BF3E9" w14:textId="6CA26E21" w:rsidR="663C1268" w:rsidRDefault="663C1268" w:rsidP="17337955">
            <w:pPr>
              <w:pStyle w:val="CDTableautexte"/>
              <w:spacing w:line="259" w:lineRule="auto"/>
              <w:rPr>
                <w:color w:val="000000" w:themeColor="text1"/>
                <w:szCs w:val="18"/>
              </w:rPr>
            </w:pPr>
            <w:r w:rsidRPr="17337955">
              <w:rPr>
                <w:rFonts w:asciiTheme="majorHAnsi" w:eastAsia="Arial Narrow" w:hAnsiTheme="majorHAnsi" w:cstheme="majorBidi"/>
                <w:color w:val="000000" w:themeColor="text1"/>
                <w:sz w:val="20"/>
              </w:rPr>
              <w:t>Applications de l’IA.</w:t>
            </w:r>
          </w:p>
          <w:p w14:paraId="42A62378" w14:textId="37AD316C" w:rsidR="17337955" w:rsidRDefault="17337955" w:rsidP="17337955">
            <w:pPr>
              <w:pStyle w:val="CDTableautexte"/>
              <w:spacing w:line="259" w:lineRule="auto"/>
              <w:rPr>
                <w:rFonts w:asciiTheme="majorHAnsi" w:eastAsia="Arial Narrow" w:hAnsiTheme="majorHAnsi" w:cstheme="majorBidi"/>
                <w:color w:val="000000" w:themeColor="text1"/>
                <w:sz w:val="20"/>
              </w:rPr>
            </w:pPr>
          </w:p>
          <w:p w14:paraId="55A57922" w14:textId="77777777" w:rsidR="00576633" w:rsidRPr="00D52993" w:rsidRDefault="00576633" w:rsidP="003C3916">
            <w:pPr>
              <w:ind w:left="720"/>
              <w:rPr>
                <w:rFonts w:asciiTheme="majorHAnsi" w:eastAsia="Arial Narrow" w:hAnsiTheme="majorHAnsi" w:cstheme="majorHAnsi"/>
                <w:color w:val="000000" w:themeColor="text1"/>
                <w:sz w:val="20"/>
                <w:szCs w:val="20"/>
              </w:rPr>
            </w:pPr>
          </w:p>
        </w:tc>
        <w:tc>
          <w:tcPr>
            <w:tcW w:w="4875" w:type="dxa"/>
            <w:shd w:val="clear" w:color="auto" w:fill="F4DC76"/>
          </w:tcPr>
          <w:p w14:paraId="373670CC" w14:textId="2289508A" w:rsidR="00576633" w:rsidRPr="00D52993" w:rsidRDefault="0CC0F859" w:rsidP="17337955">
            <w:pPr>
              <w:spacing w:line="288" w:lineRule="auto"/>
              <w:rPr>
                <w:rFonts w:asciiTheme="majorHAnsi" w:eastAsia="Arial Narrow" w:hAnsiTheme="majorHAnsi" w:cstheme="majorBidi"/>
                <w:color w:val="000000" w:themeColor="text1"/>
                <w:sz w:val="20"/>
                <w:szCs w:val="20"/>
              </w:rPr>
            </w:pPr>
            <w:r w:rsidRPr="17337955">
              <w:rPr>
                <w:rFonts w:asciiTheme="majorHAnsi" w:eastAsia="Arial Narrow" w:hAnsiTheme="majorHAnsi" w:cstheme="majorBidi"/>
                <w:color w:val="000000" w:themeColor="text1"/>
                <w:sz w:val="20"/>
                <w:szCs w:val="20"/>
              </w:rPr>
              <w:t xml:space="preserve">Exemples d’application d’un système expert avec </w:t>
            </w:r>
            <w:r w:rsidR="3B6C821D" w:rsidRPr="17337955">
              <w:rPr>
                <w:rFonts w:asciiTheme="majorHAnsi" w:eastAsia="Arial Narrow" w:hAnsiTheme="majorHAnsi" w:cstheme="majorBidi"/>
                <w:color w:val="000000" w:themeColor="text1"/>
                <w:sz w:val="20"/>
                <w:szCs w:val="20"/>
              </w:rPr>
              <w:t>logiciels interactifs.</w:t>
            </w:r>
          </w:p>
          <w:p w14:paraId="0D0D0AB0" w14:textId="2689FFA8" w:rsidR="00576633" w:rsidRPr="00D52993" w:rsidRDefault="00576633" w:rsidP="17337955">
            <w:pPr>
              <w:spacing w:line="288" w:lineRule="auto"/>
              <w:rPr>
                <w:rFonts w:asciiTheme="majorHAnsi" w:eastAsia="Arial Narrow" w:hAnsiTheme="majorHAnsi" w:cstheme="majorBidi"/>
                <w:color w:val="000000" w:themeColor="text1"/>
                <w:sz w:val="20"/>
                <w:szCs w:val="20"/>
              </w:rPr>
            </w:pPr>
          </w:p>
          <w:p w14:paraId="4A9256CD" w14:textId="42F37527" w:rsidR="00576633" w:rsidRPr="00D52993" w:rsidRDefault="00576633" w:rsidP="17337955">
            <w:pPr>
              <w:spacing w:line="288" w:lineRule="auto"/>
              <w:rPr>
                <w:rFonts w:asciiTheme="majorHAnsi" w:eastAsiaTheme="majorEastAsia" w:hAnsiTheme="majorHAnsi" w:cstheme="majorBidi"/>
                <w:color w:val="000000" w:themeColor="text1"/>
                <w:sz w:val="18"/>
                <w:szCs w:val="18"/>
              </w:rPr>
            </w:pPr>
          </w:p>
        </w:tc>
      </w:tr>
      <w:tr w:rsidR="00FC12F2" w:rsidRPr="00576633" w14:paraId="1ACEA743" w14:textId="77777777" w:rsidTr="007D3F0D">
        <w:trPr>
          <w:cantSplit/>
        </w:trPr>
        <w:tc>
          <w:tcPr>
            <w:tcW w:w="959" w:type="dxa"/>
            <w:shd w:val="clear" w:color="auto" w:fill="CCC0D9" w:themeFill="accent4" w:themeFillTint="66"/>
          </w:tcPr>
          <w:p w14:paraId="318963E9" w14:textId="77777777" w:rsidR="00576633" w:rsidRPr="00D52993" w:rsidRDefault="00576633" w:rsidP="003C3916">
            <w:pPr>
              <w:pStyle w:val="CDPuces"/>
              <w:numPr>
                <w:ilvl w:val="0"/>
                <w:numId w:val="0"/>
              </w:numPr>
              <w:spacing w:before="80" w:after="80"/>
              <w:jc w:val="center"/>
              <w:rPr>
                <w:rFonts w:asciiTheme="majorHAnsi" w:eastAsia="Calibri" w:hAnsiTheme="majorHAnsi" w:cstheme="majorHAnsi"/>
                <w:b/>
                <w:bCs/>
                <w:color w:val="000000" w:themeColor="text1"/>
                <w:sz w:val="20"/>
                <w:szCs w:val="20"/>
              </w:rPr>
            </w:pPr>
            <w:r w:rsidRPr="00D52993">
              <w:rPr>
                <w:rFonts w:asciiTheme="majorHAnsi" w:eastAsia="Calibri" w:hAnsiTheme="majorHAnsi" w:cstheme="majorHAnsi"/>
                <w:b/>
                <w:bCs/>
                <w:color w:val="000000" w:themeColor="text1"/>
                <w:sz w:val="20"/>
                <w:szCs w:val="20"/>
              </w:rPr>
              <w:t>5</w:t>
            </w:r>
          </w:p>
        </w:tc>
        <w:tc>
          <w:tcPr>
            <w:tcW w:w="2476" w:type="dxa"/>
            <w:shd w:val="clear" w:color="auto" w:fill="CCC0D9" w:themeFill="accent4" w:themeFillTint="66"/>
          </w:tcPr>
          <w:p w14:paraId="7ECAA035"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b/>
                <w:bCs/>
                <w:color w:val="000000" w:themeColor="text1"/>
                <w:sz w:val="20"/>
              </w:rPr>
              <w:t xml:space="preserve">Data, IA et société  </w:t>
            </w:r>
          </w:p>
          <w:p w14:paraId="3E7104CB"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[Sociologie]</w:t>
            </w:r>
          </w:p>
        </w:tc>
        <w:tc>
          <w:tcPr>
            <w:tcW w:w="6090" w:type="dxa"/>
            <w:shd w:val="clear" w:color="auto" w:fill="CCC0D9" w:themeFill="accent4" w:themeFillTint="66"/>
          </w:tcPr>
          <w:p w14:paraId="10D1BD2F"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hAnsiTheme="majorHAnsi" w:cstheme="majorHAnsi"/>
                <w:color w:val="000000" w:themeColor="text1"/>
                <w:sz w:val="20"/>
              </w:rPr>
              <w:t>Comprendre le rôle, l</w:t>
            </w:r>
            <w:r w:rsidRPr="00D52993">
              <w:rPr>
                <w:rFonts w:asciiTheme="majorHAnsi" w:eastAsia="Arial Narrow" w:hAnsiTheme="majorHAnsi" w:cstheme="majorHAnsi"/>
                <w:color w:val="000000" w:themeColor="text1"/>
                <w:sz w:val="20"/>
              </w:rPr>
              <w:t>es intérêts et les valeurs des grandes plateformes du numérique.</w:t>
            </w:r>
          </w:p>
          <w:p w14:paraId="59537AF5" w14:textId="77777777" w:rsidR="00576633" w:rsidRPr="00D52993" w:rsidRDefault="00576633" w:rsidP="003C3916">
            <w:pPr>
              <w:pStyle w:val="CDTableautexte"/>
              <w:rPr>
                <w:rFonts w:asciiTheme="majorHAnsi" w:hAnsiTheme="majorHAnsi" w:cstheme="majorHAnsi"/>
                <w:color w:val="000000" w:themeColor="text1"/>
                <w:sz w:val="20"/>
              </w:rPr>
            </w:pPr>
            <w:r w:rsidRPr="00D52993">
              <w:rPr>
                <w:rFonts w:asciiTheme="majorHAnsi" w:eastAsia="Arial Narrow" w:hAnsiTheme="majorHAnsi" w:cstheme="majorHAnsi"/>
                <w:color w:val="000000" w:themeColor="text1"/>
                <w:sz w:val="20"/>
              </w:rPr>
              <w:t>Décrire le fonctionnement de l’économie du numérique et des systèmes publicitaires.</w:t>
            </w:r>
          </w:p>
          <w:p w14:paraId="72A0DC65" w14:textId="77777777" w:rsidR="00576633" w:rsidRPr="00D52993" w:rsidRDefault="00576633" w:rsidP="003C3916">
            <w:pPr>
              <w:pStyle w:val="CDTableautexte"/>
              <w:rPr>
                <w:rFonts w:asciiTheme="majorHAnsi" w:hAnsiTheme="majorHAnsi" w:cstheme="majorHAnsi"/>
                <w:color w:val="000000" w:themeColor="text1"/>
                <w:sz w:val="20"/>
              </w:rPr>
            </w:pPr>
            <w:r w:rsidRPr="00D52993">
              <w:rPr>
                <w:rFonts w:asciiTheme="majorHAnsi" w:eastAsia="Arial Narrow" w:hAnsiTheme="majorHAnsi" w:cstheme="majorHAnsi"/>
                <w:color w:val="000000" w:themeColor="text1"/>
                <w:sz w:val="20"/>
              </w:rPr>
              <w:t xml:space="preserve">Expliquer le concept de bulle de filtre et ses effets. </w:t>
            </w:r>
          </w:p>
          <w:p w14:paraId="20341544"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Discerner les formes de régulations (institutionnelles et individuelles) de traçage et collecte de données.</w:t>
            </w:r>
          </w:p>
          <w:p w14:paraId="09208DE0"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 xml:space="preserve">Définir le concept de big data, dresser la liste de ses caractéristiques et du contexte social dans lequel il émerge. </w:t>
            </w:r>
          </w:p>
          <w:p w14:paraId="40EF7862" w14:textId="77777777" w:rsidR="00576633" w:rsidRPr="00D52993" w:rsidRDefault="00576633" w:rsidP="003C3916">
            <w:pPr>
              <w:pStyle w:val="CDTableautexte"/>
              <w:rPr>
                <w:rFonts w:asciiTheme="majorHAnsi" w:hAnsiTheme="majorHAnsi" w:cstheme="majorHAnsi"/>
                <w:color w:val="000000" w:themeColor="text1"/>
                <w:sz w:val="20"/>
              </w:rPr>
            </w:pPr>
            <w:r w:rsidRPr="00D52993">
              <w:rPr>
                <w:rFonts w:asciiTheme="majorHAnsi" w:eastAsia="Arial Narrow" w:hAnsiTheme="majorHAnsi" w:cstheme="majorHAnsi"/>
                <w:color w:val="000000" w:themeColor="text1"/>
                <w:sz w:val="20"/>
              </w:rPr>
              <w:t xml:space="preserve">Comprendre le processus d’analyse de données. </w:t>
            </w:r>
          </w:p>
        </w:tc>
        <w:tc>
          <w:tcPr>
            <w:tcW w:w="4875" w:type="dxa"/>
            <w:shd w:val="clear" w:color="auto" w:fill="CCC0D9" w:themeFill="accent4" w:themeFillTint="66"/>
          </w:tcPr>
          <w:p w14:paraId="3DEA0F4F" w14:textId="77777777" w:rsidR="00576633" w:rsidRPr="00D52993" w:rsidRDefault="00576633" w:rsidP="003C3916">
            <w:pPr>
              <w:rPr>
                <w:rFonts w:asciiTheme="majorHAnsi" w:eastAsia="Arial Narrow" w:hAnsiTheme="majorHAnsi" w:cstheme="majorHAnsi"/>
                <w:color w:val="000000" w:themeColor="text1"/>
                <w:sz w:val="20"/>
                <w:szCs w:val="20"/>
              </w:rPr>
            </w:pPr>
            <w:r w:rsidRPr="00D52993">
              <w:rPr>
                <w:rFonts w:asciiTheme="majorHAnsi" w:eastAsia="Arial Narrow" w:hAnsiTheme="majorHAnsi" w:cstheme="majorHAnsi"/>
                <w:color w:val="000000" w:themeColor="text1"/>
                <w:sz w:val="20"/>
                <w:szCs w:val="20"/>
              </w:rPr>
              <w:t xml:space="preserve">Mesure de ses traces et traces des mesures : un test facile. </w:t>
            </w:r>
          </w:p>
          <w:p w14:paraId="575A1D05" w14:textId="77777777" w:rsidR="00576633" w:rsidRPr="00D52993" w:rsidRDefault="00576633" w:rsidP="003C3916">
            <w:pPr>
              <w:rPr>
                <w:rFonts w:asciiTheme="majorHAnsi" w:eastAsia="Arial Narrow" w:hAnsiTheme="majorHAnsi" w:cstheme="majorHAnsi"/>
                <w:color w:val="000000" w:themeColor="text1"/>
                <w:sz w:val="20"/>
                <w:szCs w:val="20"/>
              </w:rPr>
            </w:pPr>
          </w:p>
          <w:p w14:paraId="3718220F" w14:textId="77777777" w:rsidR="00576633" w:rsidRPr="00D52993" w:rsidRDefault="00576633" w:rsidP="003C3916">
            <w:pPr>
              <w:rPr>
                <w:rFonts w:asciiTheme="majorHAnsi" w:eastAsia="Arial Narrow" w:hAnsiTheme="majorHAnsi" w:cstheme="majorHAnsi"/>
                <w:color w:val="000000" w:themeColor="text1"/>
                <w:sz w:val="20"/>
                <w:szCs w:val="20"/>
              </w:rPr>
            </w:pPr>
            <w:r w:rsidRPr="00D52993">
              <w:rPr>
                <w:rFonts w:asciiTheme="majorHAnsi" w:eastAsia="Arial Narrow" w:hAnsiTheme="majorHAnsi" w:cstheme="majorHAnsi"/>
                <w:color w:val="000000" w:themeColor="text1"/>
                <w:sz w:val="20"/>
                <w:szCs w:val="20"/>
              </w:rPr>
              <w:t xml:space="preserve">Les données sont-elles toujours objectives ? </w:t>
            </w:r>
          </w:p>
          <w:p w14:paraId="33DF59BD" w14:textId="77777777" w:rsidR="00576633" w:rsidRPr="00D52993" w:rsidRDefault="00576633" w:rsidP="003C3916">
            <w:pPr>
              <w:rPr>
                <w:rFonts w:asciiTheme="majorHAnsi" w:eastAsia="Arial Narrow" w:hAnsiTheme="majorHAnsi" w:cstheme="majorHAnsi"/>
                <w:color w:val="000000" w:themeColor="text1"/>
                <w:sz w:val="20"/>
                <w:szCs w:val="20"/>
              </w:rPr>
            </w:pPr>
          </w:p>
          <w:p w14:paraId="1A827BA8" w14:textId="77777777" w:rsidR="00576633" w:rsidRPr="00D52993" w:rsidRDefault="00576633" w:rsidP="003C3916">
            <w:pPr>
              <w:rPr>
                <w:rFonts w:asciiTheme="majorHAnsi" w:eastAsia="Arial Narrow" w:hAnsiTheme="majorHAnsi" w:cstheme="majorHAnsi"/>
                <w:color w:val="000000" w:themeColor="text1"/>
                <w:sz w:val="20"/>
                <w:szCs w:val="20"/>
              </w:rPr>
            </w:pPr>
            <w:r w:rsidRPr="00D52993">
              <w:rPr>
                <w:rFonts w:asciiTheme="majorHAnsi" w:eastAsia="Arial Narrow" w:hAnsiTheme="majorHAnsi" w:cstheme="majorHAnsi"/>
                <w:color w:val="000000" w:themeColor="text1"/>
                <w:sz w:val="20"/>
                <w:szCs w:val="20"/>
              </w:rPr>
              <w:t>Atelier sur les données : identifier les acteurs, les questionnements et les intérêts à obtenir certaines données.</w:t>
            </w:r>
          </w:p>
        </w:tc>
      </w:tr>
      <w:tr w:rsidR="00576633" w:rsidRPr="00576633" w14:paraId="3E9F1BC7" w14:textId="77777777" w:rsidTr="007D3F0D">
        <w:trPr>
          <w:cantSplit/>
        </w:trPr>
        <w:tc>
          <w:tcPr>
            <w:tcW w:w="959" w:type="dxa"/>
            <w:shd w:val="clear" w:color="auto" w:fill="D6E3BC" w:themeFill="accent3" w:themeFillTint="66"/>
          </w:tcPr>
          <w:p w14:paraId="04F376E8" w14:textId="77777777" w:rsidR="00576633" w:rsidRPr="00D52993" w:rsidRDefault="00576633" w:rsidP="003C3916">
            <w:pPr>
              <w:pStyle w:val="CDPuces"/>
              <w:numPr>
                <w:ilvl w:val="0"/>
                <w:numId w:val="0"/>
              </w:numPr>
              <w:spacing w:before="80" w:after="80"/>
              <w:jc w:val="center"/>
              <w:rPr>
                <w:rFonts w:asciiTheme="majorHAnsi" w:eastAsia="Calibri" w:hAnsiTheme="majorHAnsi" w:cstheme="majorHAnsi"/>
                <w:b/>
                <w:bCs/>
                <w:color w:val="000000" w:themeColor="text1"/>
                <w:sz w:val="20"/>
                <w:szCs w:val="20"/>
              </w:rPr>
            </w:pPr>
            <w:r w:rsidRPr="00D52993">
              <w:rPr>
                <w:rFonts w:asciiTheme="majorHAnsi" w:eastAsia="Calibri" w:hAnsiTheme="majorHAnsi" w:cstheme="majorHAnsi"/>
                <w:b/>
                <w:bCs/>
                <w:color w:val="000000" w:themeColor="text1"/>
                <w:sz w:val="20"/>
                <w:szCs w:val="20"/>
              </w:rPr>
              <w:t>6</w:t>
            </w:r>
          </w:p>
        </w:tc>
        <w:tc>
          <w:tcPr>
            <w:tcW w:w="2476" w:type="dxa"/>
            <w:shd w:val="clear" w:color="auto" w:fill="D6E3BC" w:themeFill="accent3" w:themeFillTint="66"/>
          </w:tcPr>
          <w:p w14:paraId="0B25534A" w14:textId="77777777" w:rsidR="00576633" w:rsidRPr="00D52993" w:rsidRDefault="00576633" w:rsidP="003C3916">
            <w:pPr>
              <w:pStyle w:val="CDTableautexte"/>
              <w:rPr>
                <w:rFonts w:asciiTheme="majorHAnsi" w:hAnsiTheme="majorHAnsi" w:cstheme="majorHAnsi"/>
                <w:b/>
                <w:bCs/>
                <w:color w:val="000000" w:themeColor="text1"/>
                <w:sz w:val="20"/>
              </w:rPr>
            </w:pPr>
            <w:r w:rsidRPr="00D52993">
              <w:rPr>
                <w:rFonts w:asciiTheme="majorHAnsi" w:eastAsia="Arial Narrow" w:hAnsiTheme="majorHAnsi" w:cstheme="majorHAnsi"/>
                <w:b/>
                <w:bCs/>
                <w:color w:val="000000" w:themeColor="text1"/>
                <w:sz w:val="20"/>
              </w:rPr>
              <w:t>Éthique des algorithmes</w:t>
            </w:r>
          </w:p>
          <w:p w14:paraId="31F8E96B"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[Philosophie]</w:t>
            </w:r>
          </w:p>
          <w:p w14:paraId="351F75CE" w14:textId="77777777" w:rsidR="00576633" w:rsidRPr="00D52993" w:rsidRDefault="00576633" w:rsidP="003C3916">
            <w:pPr>
              <w:pStyle w:val="CDTableautexte"/>
              <w:rPr>
                <w:rFonts w:asciiTheme="majorHAnsi" w:hAnsiTheme="majorHAnsi" w:cstheme="majorHAnsi"/>
                <w:color w:val="000000" w:themeColor="text1"/>
                <w:sz w:val="20"/>
              </w:rPr>
            </w:pPr>
          </w:p>
        </w:tc>
        <w:tc>
          <w:tcPr>
            <w:tcW w:w="6090" w:type="dxa"/>
            <w:shd w:val="clear" w:color="auto" w:fill="D6E3BC" w:themeFill="accent3" w:themeFillTint="66"/>
          </w:tcPr>
          <w:p w14:paraId="12F721B3"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Distinguer l’éthique des algorithmes de l’éthique de l’intelligence artificielle.</w:t>
            </w:r>
          </w:p>
          <w:p w14:paraId="2DD49CE8" w14:textId="77777777" w:rsidR="00576633" w:rsidRPr="00D52993" w:rsidRDefault="00576633" w:rsidP="003C3916">
            <w:pPr>
              <w:rPr>
                <w:rFonts w:asciiTheme="majorHAnsi" w:eastAsia="Arial" w:hAnsiTheme="majorHAnsi" w:cstheme="majorHAnsi"/>
                <w:color w:val="000000" w:themeColor="text1"/>
                <w:sz w:val="20"/>
                <w:szCs w:val="20"/>
              </w:rPr>
            </w:pPr>
          </w:p>
          <w:p w14:paraId="509431B1"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Reconnaître la présence de valeurs dans la production des algorithmes.</w:t>
            </w:r>
          </w:p>
          <w:p w14:paraId="60434318" w14:textId="77777777" w:rsidR="00576633" w:rsidRPr="00D52993" w:rsidRDefault="00576633" w:rsidP="003C3916">
            <w:pPr>
              <w:rPr>
                <w:rFonts w:asciiTheme="majorHAnsi" w:eastAsia="Arial" w:hAnsiTheme="majorHAnsi" w:cstheme="majorHAnsi"/>
                <w:color w:val="000000" w:themeColor="text1"/>
                <w:sz w:val="20"/>
                <w:szCs w:val="20"/>
              </w:rPr>
            </w:pPr>
          </w:p>
          <w:p w14:paraId="0F71C9DC"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Expliquer la thèse de l’orthogonalité des buts et de l’intelligence.</w:t>
            </w:r>
          </w:p>
          <w:p w14:paraId="1B59C41B" w14:textId="77777777" w:rsidR="00576633" w:rsidRPr="00D52993" w:rsidRDefault="00576633" w:rsidP="003C3916">
            <w:pPr>
              <w:rPr>
                <w:rFonts w:asciiTheme="majorHAnsi" w:eastAsia="Arial" w:hAnsiTheme="majorHAnsi" w:cstheme="majorHAnsi"/>
                <w:color w:val="000000" w:themeColor="text1"/>
                <w:sz w:val="20"/>
                <w:szCs w:val="20"/>
              </w:rPr>
            </w:pPr>
          </w:p>
          <w:p w14:paraId="5DC508B6"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Reconnaître les aspects techniques et éthiques du problème de l’alignement des algorithmes et des valeurs.</w:t>
            </w:r>
          </w:p>
          <w:p w14:paraId="6AEC2434" w14:textId="77777777" w:rsidR="00576633" w:rsidRPr="00D52993" w:rsidRDefault="00576633" w:rsidP="003C3916">
            <w:pPr>
              <w:rPr>
                <w:rFonts w:asciiTheme="majorHAnsi" w:eastAsia="Arial" w:hAnsiTheme="majorHAnsi" w:cstheme="majorHAnsi"/>
                <w:color w:val="000000" w:themeColor="text1"/>
                <w:sz w:val="20"/>
                <w:szCs w:val="20"/>
              </w:rPr>
            </w:pPr>
          </w:p>
          <w:p w14:paraId="0035C2ED" w14:textId="77777777" w:rsidR="00576633" w:rsidRPr="00D52993" w:rsidRDefault="00576633" w:rsidP="003C3916">
            <w:pPr>
              <w:ind w:left="360"/>
              <w:rPr>
                <w:rFonts w:asciiTheme="majorHAnsi" w:eastAsia="Arial Narrow" w:hAnsiTheme="majorHAnsi" w:cstheme="majorHAnsi"/>
                <w:color w:val="000000" w:themeColor="text1"/>
                <w:sz w:val="20"/>
                <w:szCs w:val="20"/>
              </w:rPr>
            </w:pPr>
          </w:p>
        </w:tc>
        <w:tc>
          <w:tcPr>
            <w:tcW w:w="4875" w:type="dxa"/>
            <w:shd w:val="clear" w:color="auto" w:fill="D6E3BC" w:themeFill="accent3" w:themeFillTint="66"/>
          </w:tcPr>
          <w:p w14:paraId="29839E18"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Production d’un algorithme et réflexion sur le lien entre algorithme et valeurs</w:t>
            </w:r>
          </w:p>
          <w:p w14:paraId="3954C7B3" w14:textId="77777777" w:rsidR="00576633" w:rsidRPr="00D52993" w:rsidRDefault="00576633" w:rsidP="003C3916">
            <w:pPr>
              <w:rPr>
                <w:rFonts w:asciiTheme="majorHAnsi" w:eastAsia="Arial Narrow" w:hAnsiTheme="majorHAnsi" w:cstheme="majorHAnsi"/>
                <w:color w:val="000000" w:themeColor="text1"/>
                <w:sz w:val="20"/>
                <w:szCs w:val="20"/>
              </w:rPr>
            </w:pPr>
          </w:p>
          <w:p w14:paraId="047E031C" w14:textId="77777777" w:rsidR="00576633" w:rsidRPr="00D52993" w:rsidRDefault="00576633" w:rsidP="003C3916">
            <w:pPr>
              <w:rPr>
                <w:rFonts w:asciiTheme="majorHAnsi"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Identification d’éventuel effet pervers en fonction des buts de l’algorithme.</w:t>
            </w:r>
          </w:p>
          <w:p w14:paraId="04B06829" w14:textId="77777777" w:rsidR="00576633" w:rsidRDefault="00576633" w:rsidP="003C3916">
            <w:pPr>
              <w:rPr>
                <w:rFonts w:asciiTheme="majorHAnsi" w:eastAsia="Arial Narrow" w:hAnsiTheme="majorHAnsi" w:cstheme="majorHAnsi"/>
                <w:color w:val="000000" w:themeColor="text1"/>
                <w:sz w:val="20"/>
                <w:szCs w:val="20"/>
              </w:rPr>
            </w:pPr>
          </w:p>
          <w:p w14:paraId="7149FDEB" w14:textId="2652AC68" w:rsidR="0008437C" w:rsidRPr="002A4E60" w:rsidRDefault="002A4E60" w:rsidP="003C3916">
            <w:pPr>
              <w:rPr>
                <w:rFonts w:asciiTheme="majorHAnsi" w:eastAsia="Arial Narrow" w:hAnsiTheme="majorHAnsi" w:cstheme="majorHAnsi"/>
                <w:b/>
                <w:bCs/>
                <w:color w:val="000000" w:themeColor="text1"/>
                <w:sz w:val="20"/>
                <w:szCs w:val="20"/>
              </w:rPr>
            </w:pPr>
            <w:r w:rsidRPr="002A4E60">
              <w:rPr>
                <w:rFonts w:asciiTheme="majorHAnsi" w:eastAsia="Arial Narrow" w:hAnsiTheme="majorHAnsi" w:cstheme="majorHAnsi"/>
                <w:b/>
                <w:bCs/>
                <w:color w:val="000000" w:themeColor="text1"/>
                <w:sz w:val="24"/>
                <w:szCs w:val="24"/>
              </w:rPr>
              <w:t>E</w:t>
            </w:r>
            <w:r w:rsidR="00D041F5" w:rsidRPr="002A4E60">
              <w:rPr>
                <w:rFonts w:asciiTheme="majorHAnsi" w:eastAsia="Arial Narrow" w:hAnsiTheme="majorHAnsi" w:cstheme="majorHAnsi"/>
                <w:b/>
                <w:bCs/>
                <w:color w:val="000000" w:themeColor="text1"/>
                <w:sz w:val="24"/>
                <w:szCs w:val="24"/>
              </w:rPr>
              <w:t>xamen maison (20%)</w:t>
            </w:r>
            <w:r>
              <w:rPr>
                <w:rFonts w:asciiTheme="majorHAnsi" w:eastAsia="Arial Narrow" w:hAnsiTheme="majorHAnsi" w:cstheme="majorHAnsi"/>
                <w:b/>
                <w:bCs/>
                <w:color w:val="000000" w:themeColor="text1"/>
                <w:sz w:val="24"/>
                <w:szCs w:val="24"/>
              </w:rPr>
              <w:t xml:space="preserve"> (remise semaine7)</w:t>
            </w:r>
          </w:p>
        </w:tc>
      </w:tr>
      <w:tr w:rsidR="00576633" w:rsidRPr="00576633" w14:paraId="644CCC22" w14:textId="77777777" w:rsidTr="007D3F0D">
        <w:trPr>
          <w:cantSplit/>
        </w:trPr>
        <w:tc>
          <w:tcPr>
            <w:tcW w:w="959" w:type="dxa"/>
            <w:shd w:val="clear" w:color="auto" w:fill="F4DC76"/>
          </w:tcPr>
          <w:p w14:paraId="78F9816C" w14:textId="77777777" w:rsidR="00576633" w:rsidRPr="00D52993" w:rsidRDefault="00576633" w:rsidP="003C3916">
            <w:pPr>
              <w:pStyle w:val="CDPuces"/>
              <w:numPr>
                <w:ilvl w:val="0"/>
                <w:numId w:val="0"/>
              </w:numPr>
              <w:spacing w:before="80" w:after="80"/>
              <w:jc w:val="center"/>
              <w:rPr>
                <w:rFonts w:asciiTheme="majorHAnsi" w:eastAsia="Calibri" w:hAnsiTheme="majorHAnsi" w:cstheme="majorHAnsi"/>
                <w:b/>
                <w:bCs/>
                <w:color w:val="000000" w:themeColor="text1"/>
                <w:sz w:val="20"/>
                <w:szCs w:val="20"/>
              </w:rPr>
            </w:pPr>
            <w:r w:rsidRPr="00D52993">
              <w:rPr>
                <w:rFonts w:asciiTheme="majorHAnsi" w:eastAsia="Calibri" w:hAnsiTheme="majorHAnsi" w:cstheme="majorHAnsi"/>
                <w:b/>
                <w:bCs/>
                <w:color w:val="000000" w:themeColor="text1"/>
                <w:sz w:val="20"/>
                <w:szCs w:val="20"/>
              </w:rPr>
              <w:t>7</w:t>
            </w:r>
          </w:p>
        </w:tc>
        <w:tc>
          <w:tcPr>
            <w:tcW w:w="2476" w:type="dxa"/>
            <w:shd w:val="clear" w:color="auto" w:fill="F4DC76"/>
          </w:tcPr>
          <w:p w14:paraId="16E70E2A" w14:textId="77777777" w:rsidR="00576633" w:rsidRPr="00D52993" w:rsidRDefault="00576633" w:rsidP="003C3916">
            <w:pPr>
              <w:pStyle w:val="CDTableautexte"/>
              <w:rPr>
                <w:rFonts w:asciiTheme="majorHAnsi" w:eastAsia="Arial Narrow" w:hAnsiTheme="majorHAnsi" w:cstheme="majorHAnsi"/>
                <w:b/>
                <w:bCs/>
                <w:color w:val="000000" w:themeColor="text1"/>
                <w:sz w:val="20"/>
              </w:rPr>
            </w:pPr>
            <w:r w:rsidRPr="00D52993">
              <w:rPr>
                <w:rFonts w:asciiTheme="majorHAnsi" w:eastAsia="Arial Narrow" w:hAnsiTheme="majorHAnsi" w:cstheme="majorHAnsi"/>
                <w:b/>
                <w:bCs/>
                <w:color w:val="000000" w:themeColor="text1"/>
                <w:sz w:val="20"/>
              </w:rPr>
              <w:t>Apprentissage machine</w:t>
            </w:r>
          </w:p>
          <w:p w14:paraId="39171389"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[Informatique]</w:t>
            </w:r>
          </w:p>
        </w:tc>
        <w:tc>
          <w:tcPr>
            <w:tcW w:w="6090" w:type="dxa"/>
            <w:shd w:val="clear" w:color="auto" w:fill="F4DC76"/>
          </w:tcPr>
          <w:p w14:paraId="4555440A" w14:textId="0D9FBE0E" w:rsidR="00576633" w:rsidRPr="00D52993" w:rsidRDefault="5F8A8259" w:rsidP="17337955">
            <w:pPr>
              <w:pStyle w:val="CDTableautexte"/>
              <w:rPr>
                <w:rFonts w:asciiTheme="majorHAnsi" w:eastAsia="Arial Narrow" w:hAnsiTheme="majorHAnsi" w:cstheme="majorBidi"/>
                <w:color w:val="000000" w:themeColor="text1"/>
                <w:sz w:val="20"/>
              </w:rPr>
            </w:pPr>
            <w:r w:rsidRPr="17337955">
              <w:rPr>
                <w:rFonts w:asciiTheme="majorHAnsi" w:eastAsia="Arial Narrow" w:hAnsiTheme="majorHAnsi" w:cstheme="majorBidi"/>
                <w:color w:val="000000" w:themeColor="text1"/>
                <w:sz w:val="20"/>
              </w:rPr>
              <w:t>Apprentissage machine</w:t>
            </w:r>
            <w:r w:rsidR="4E920C2F" w:rsidRPr="17337955">
              <w:rPr>
                <w:rFonts w:asciiTheme="majorHAnsi" w:eastAsia="Arial Narrow" w:hAnsiTheme="majorHAnsi" w:cstheme="majorBidi"/>
                <w:color w:val="000000" w:themeColor="text1"/>
                <w:sz w:val="20"/>
              </w:rPr>
              <w:t>, fonctionnement général</w:t>
            </w:r>
          </w:p>
          <w:p w14:paraId="62444880" w14:textId="034162D8" w:rsidR="4E920C2F" w:rsidRDefault="4E920C2F" w:rsidP="17337955">
            <w:pPr>
              <w:pStyle w:val="CDTableautexte"/>
              <w:spacing w:line="259" w:lineRule="auto"/>
              <w:rPr>
                <w:color w:val="000000" w:themeColor="text1"/>
                <w:szCs w:val="18"/>
              </w:rPr>
            </w:pPr>
            <w:r w:rsidRPr="17337955">
              <w:rPr>
                <w:rFonts w:asciiTheme="majorHAnsi" w:eastAsia="Arial Narrow" w:hAnsiTheme="majorHAnsi" w:cstheme="majorBidi"/>
                <w:color w:val="000000" w:themeColor="text1"/>
                <w:sz w:val="20"/>
              </w:rPr>
              <w:t>Fonctionnement des réseaux de neurones</w:t>
            </w:r>
          </w:p>
          <w:p w14:paraId="4AA9C2E4" w14:textId="07212F1B" w:rsidR="2451B9BF" w:rsidRDefault="2451B9BF" w:rsidP="17337955">
            <w:pPr>
              <w:pStyle w:val="CDTableautexte"/>
              <w:spacing w:line="259" w:lineRule="auto"/>
              <w:rPr>
                <w:color w:val="000000" w:themeColor="text1"/>
                <w:szCs w:val="18"/>
              </w:rPr>
            </w:pPr>
            <w:r w:rsidRPr="17337955">
              <w:rPr>
                <w:rFonts w:asciiTheme="majorHAnsi" w:eastAsia="Arial Narrow" w:hAnsiTheme="majorHAnsi" w:cstheme="majorBidi"/>
                <w:color w:val="000000" w:themeColor="text1"/>
                <w:sz w:val="20"/>
              </w:rPr>
              <w:t>Jeux de donnés en apprentissage et leur importance</w:t>
            </w:r>
          </w:p>
          <w:p w14:paraId="30F66A48" w14:textId="77777777" w:rsidR="00576633" w:rsidRPr="00D52993" w:rsidRDefault="00576633" w:rsidP="003C3916">
            <w:pPr>
              <w:pStyle w:val="CDTableautexte"/>
              <w:rPr>
                <w:rFonts w:asciiTheme="majorHAnsi" w:hAnsiTheme="majorHAnsi" w:cstheme="majorHAnsi"/>
                <w:color w:val="000000" w:themeColor="text1"/>
                <w:sz w:val="20"/>
              </w:rPr>
            </w:pPr>
          </w:p>
        </w:tc>
        <w:tc>
          <w:tcPr>
            <w:tcW w:w="4875" w:type="dxa"/>
            <w:shd w:val="clear" w:color="auto" w:fill="F4DC76"/>
          </w:tcPr>
          <w:p w14:paraId="7858088C" w14:textId="339D9AD6"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Réflexion de l’atelier (données d’apprentissage sans rentrer dans le domaine philo et socio)</w:t>
            </w:r>
          </w:p>
        </w:tc>
      </w:tr>
      <w:tr w:rsidR="00107196" w:rsidRPr="007D6FB4" w14:paraId="23662D31" w14:textId="77777777" w:rsidTr="17337955">
        <w:trPr>
          <w:cantSplit/>
        </w:trPr>
        <w:tc>
          <w:tcPr>
            <w:tcW w:w="14400" w:type="dxa"/>
            <w:gridSpan w:val="4"/>
            <w:shd w:val="clear" w:color="auto" w:fill="BFBFBF" w:themeFill="background1" w:themeFillShade="BF"/>
          </w:tcPr>
          <w:p w14:paraId="7848FEDC" w14:textId="5200A221" w:rsidR="00107196" w:rsidRPr="007D6FB4" w:rsidRDefault="00107196" w:rsidP="00107196">
            <w:pPr>
              <w:jc w:val="center"/>
              <w:rPr>
                <w:rFonts w:asciiTheme="majorHAnsi" w:eastAsia="Arial Narrow" w:hAnsiTheme="majorHAnsi" w:cstheme="majorHAnsi"/>
                <w:b/>
                <w:bCs/>
                <w:i/>
                <w:iCs/>
                <w:color w:val="000000" w:themeColor="text1"/>
                <w:sz w:val="28"/>
                <w:szCs w:val="28"/>
              </w:rPr>
            </w:pPr>
            <w:r w:rsidRPr="007D6FB4">
              <w:rPr>
                <w:rFonts w:asciiTheme="majorHAnsi" w:eastAsia="Arial Narrow" w:hAnsiTheme="majorHAnsi" w:cstheme="majorHAnsi"/>
                <w:b/>
                <w:bCs/>
                <w:i/>
                <w:iCs/>
                <w:color w:val="000000" w:themeColor="text1"/>
                <w:sz w:val="28"/>
                <w:szCs w:val="28"/>
              </w:rPr>
              <w:t>Semaine d’aide à la réussite</w:t>
            </w:r>
          </w:p>
        </w:tc>
      </w:tr>
      <w:tr w:rsidR="00576633" w:rsidRPr="00576633" w14:paraId="5CD67A2A" w14:textId="77777777" w:rsidTr="007D3F0D">
        <w:trPr>
          <w:cantSplit/>
        </w:trPr>
        <w:tc>
          <w:tcPr>
            <w:tcW w:w="959" w:type="dxa"/>
            <w:shd w:val="clear" w:color="auto" w:fill="F4DC76"/>
          </w:tcPr>
          <w:p w14:paraId="71401621" w14:textId="77777777" w:rsidR="00576633" w:rsidRPr="00D52993" w:rsidRDefault="00576633" w:rsidP="003C3916">
            <w:pPr>
              <w:pStyle w:val="CDPuces"/>
              <w:numPr>
                <w:ilvl w:val="0"/>
                <w:numId w:val="0"/>
              </w:numPr>
              <w:spacing w:before="80" w:after="80"/>
              <w:jc w:val="center"/>
              <w:rPr>
                <w:rFonts w:asciiTheme="majorHAnsi" w:eastAsia="Calibri" w:hAnsiTheme="majorHAnsi" w:cstheme="majorHAnsi"/>
                <w:b/>
                <w:bCs/>
                <w:color w:val="000000" w:themeColor="text1"/>
                <w:sz w:val="20"/>
                <w:szCs w:val="20"/>
              </w:rPr>
            </w:pPr>
            <w:r w:rsidRPr="00D52993">
              <w:rPr>
                <w:rFonts w:asciiTheme="majorHAnsi" w:eastAsia="Calibri" w:hAnsiTheme="majorHAnsi" w:cstheme="majorHAnsi"/>
                <w:b/>
                <w:bCs/>
                <w:color w:val="000000" w:themeColor="text1"/>
                <w:sz w:val="20"/>
                <w:szCs w:val="20"/>
              </w:rPr>
              <w:lastRenderedPageBreak/>
              <w:t>8</w:t>
            </w:r>
          </w:p>
        </w:tc>
        <w:tc>
          <w:tcPr>
            <w:tcW w:w="2476" w:type="dxa"/>
            <w:shd w:val="clear" w:color="auto" w:fill="F4DC76"/>
          </w:tcPr>
          <w:p w14:paraId="429DF1C4"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b/>
                <w:bCs/>
                <w:color w:val="000000" w:themeColor="text1"/>
                <w:sz w:val="20"/>
              </w:rPr>
              <w:t>Application</w:t>
            </w:r>
            <w:r w:rsidRPr="00D52993">
              <w:rPr>
                <w:rFonts w:asciiTheme="majorHAnsi" w:eastAsia="Arial Narrow" w:hAnsiTheme="majorHAnsi" w:cstheme="majorHAnsi"/>
                <w:color w:val="000000" w:themeColor="text1"/>
                <w:sz w:val="20"/>
              </w:rPr>
              <w:t xml:space="preserve"> </w:t>
            </w:r>
            <w:r w:rsidRPr="00115124">
              <w:rPr>
                <w:rFonts w:asciiTheme="majorHAnsi" w:eastAsia="Arial Narrow" w:hAnsiTheme="majorHAnsi" w:cstheme="majorHAnsi"/>
                <w:b/>
                <w:bCs/>
                <w:color w:val="000000" w:themeColor="text1"/>
                <w:sz w:val="20"/>
              </w:rPr>
              <w:t>2</w:t>
            </w:r>
          </w:p>
          <w:p w14:paraId="4050B6C2"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[Informatique]</w:t>
            </w:r>
          </w:p>
          <w:p w14:paraId="7380000C" w14:textId="77777777" w:rsidR="00576633" w:rsidRPr="00D52993" w:rsidRDefault="00576633" w:rsidP="003C3916">
            <w:pPr>
              <w:rPr>
                <w:rFonts w:asciiTheme="majorHAnsi" w:eastAsia="Arial Narrow" w:hAnsiTheme="majorHAnsi" w:cstheme="majorHAnsi"/>
                <w:color w:val="000000" w:themeColor="text1"/>
                <w:sz w:val="20"/>
                <w:szCs w:val="20"/>
              </w:rPr>
            </w:pPr>
          </w:p>
        </w:tc>
        <w:tc>
          <w:tcPr>
            <w:tcW w:w="6090" w:type="dxa"/>
            <w:shd w:val="clear" w:color="auto" w:fill="F4DC76"/>
          </w:tcPr>
          <w:p w14:paraId="792C889C" w14:textId="13204C21" w:rsidR="5F8A8259" w:rsidRDefault="5F8A8259" w:rsidP="17337955">
            <w:pPr>
              <w:pStyle w:val="CDTableautexte"/>
              <w:rPr>
                <w:rFonts w:asciiTheme="majorHAnsi" w:eastAsia="Arial Narrow" w:hAnsiTheme="majorHAnsi" w:cstheme="majorBidi"/>
                <w:color w:val="000000" w:themeColor="text1"/>
                <w:sz w:val="20"/>
              </w:rPr>
            </w:pPr>
            <w:r w:rsidRPr="17337955">
              <w:rPr>
                <w:rFonts w:asciiTheme="majorHAnsi" w:eastAsia="Arial Narrow" w:hAnsiTheme="majorHAnsi" w:cstheme="majorBidi"/>
                <w:color w:val="000000" w:themeColor="text1"/>
                <w:sz w:val="20"/>
              </w:rPr>
              <w:t>Utilisation de réseau de neurone</w:t>
            </w:r>
            <w:r w:rsidR="00E14167">
              <w:rPr>
                <w:rFonts w:asciiTheme="majorHAnsi" w:eastAsia="Arial Narrow" w:hAnsiTheme="majorHAnsi" w:cstheme="majorBidi"/>
                <w:color w:val="000000" w:themeColor="text1"/>
                <w:sz w:val="20"/>
              </w:rPr>
              <w:t>s</w:t>
            </w:r>
            <w:r w:rsidRPr="17337955">
              <w:rPr>
                <w:rFonts w:asciiTheme="majorHAnsi" w:eastAsia="Arial Narrow" w:hAnsiTheme="majorHAnsi" w:cstheme="majorBidi"/>
                <w:color w:val="000000" w:themeColor="text1"/>
                <w:sz w:val="20"/>
              </w:rPr>
              <w:t xml:space="preserve"> pour d</w:t>
            </w:r>
            <w:r w:rsidR="44EF80E6" w:rsidRPr="17337955">
              <w:rPr>
                <w:rFonts w:asciiTheme="majorHAnsi" w:eastAsia="Arial Narrow" w:hAnsiTheme="majorHAnsi" w:cstheme="majorBidi"/>
                <w:color w:val="000000" w:themeColor="text1"/>
                <w:sz w:val="20"/>
              </w:rPr>
              <w:t>e la classification</w:t>
            </w:r>
            <w:r w:rsidRPr="17337955">
              <w:rPr>
                <w:rFonts w:asciiTheme="majorHAnsi" w:eastAsia="Arial Narrow" w:hAnsiTheme="majorHAnsi" w:cstheme="majorBidi"/>
                <w:color w:val="000000" w:themeColor="text1"/>
                <w:sz w:val="20"/>
              </w:rPr>
              <w:t xml:space="preserve"> d’image</w:t>
            </w:r>
            <w:r w:rsidR="3D72CC01" w:rsidRPr="17337955">
              <w:rPr>
                <w:rFonts w:asciiTheme="majorHAnsi" w:eastAsia="Arial Narrow" w:hAnsiTheme="majorHAnsi" w:cstheme="majorBidi"/>
                <w:color w:val="000000" w:themeColor="text1"/>
                <w:sz w:val="20"/>
              </w:rPr>
              <w:t xml:space="preserve">s </w:t>
            </w:r>
          </w:p>
          <w:p w14:paraId="50BAC886" w14:textId="77777777" w:rsidR="00576633" w:rsidRPr="00D52993" w:rsidRDefault="00576633" w:rsidP="003C3916">
            <w:pPr>
              <w:rPr>
                <w:rFonts w:asciiTheme="majorHAnsi" w:eastAsia="Arial Narrow" w:hAnsiTheme="majorHAnsi" w:cstheme="majorHAnsi"/>
                <w:color w:val="000000" w:themeColor="text1"/>
                <w:sz w:val="20"/>
                <w:szCs w:val="20"/>
              </w:rPr>
            </w:pPr>
          </w:p>
        </w:tc>
        <w:tc>
          <w:tcPr>
            <w:tcW w:w="4875" w:type="dxa"/>
            <w:shd w:val="clear" w:color="auto" w:fill="F4DC76"/>
          </w:tcPr>
          <w:p w14:paraId="6DD80E99" w14:textId="1EC26C50" w:rsidR="00576633" w:rsidRPr="00D52993" w:rsidRDefault="7778F40A" w:rsidP="17337955">
            <w:pPr>
              <w:rPr>
                <w:rFonts w:asciiTheme="majorHAnsi" w:eastAsia="Arial Narrow" w:hAnsiTheme="majorHAnsi" w:cstheme="majorBidi"/>
                <w:color w:val="000000" w:themeColor="text1"/>
                <w:sz w:val="20"/>
                <w:szCs w:val="20"/>
              </w:rPr>
            </w:pPr>
            <w:r w:rsidRPr="17337955">
              <w:rPr>
                <w:rFonts w:asciiTheme="majorHAnsi" w:eastAsia="Arial Narrow" w:hAnsiTheme="majorHAnsi" w:cstheme="majorBidi"/>
                <w:color w:val="000000" w:themeColor="text1"/>
                <w:sz w:val="20"/>
                <w:szCs w:val="20"/>
              </w:rPr>
              <w:t>Construction d’une base de données (photos) prétraitement des images et apprentissage d’un réseau de neurone</w:t>
            </w:r>
            <w:r w:rsidR="00E14167">
              <w:rPr>
                <w:rFonts w:asciiTheme="majorHAnsi" w:eastAsia="Arial Narrow" w:hAnsiTheme="majorHAnsi" w:cstheme="majorBidi"/>
                <w:color w:val="000000" w:themeColor="text1"/>
                <w:sz w:val="20"/>
                <w:szCs w:val="20"/>
              </w:rPr>
              <w:t>s</w:t>
            </w:r>
            <w:r w:rsidRPr="17337955">
              <w:rPr>
                <w:rFonts w:asciiTheme="majorHAnsi" w:eastAsia="Arial Narrow" w:hAnsiTheme="majorHAnsi" w:cstheme="majorBidi"/>
                <w:color w:val="000000" w:themeColor="text1"/>
                <w:sz w:val="20"/>
                <w:szCs w:val="20"/>
              </w:rPr>
              <w:t>.</w:t>
            </w:r>
          </w:p>
          <w:p w14:paraId="28ABAB47" w14:textId="638BB400" w:rsidR="00576633" w:rsidRPr="00D52993" w:rsidRDefault="00576633" w:rsidP="17337955">
            <w:pPr>
              <w:rPr>
                <w:rFonts w:asciiTheme="majorHAnsi" w:eastAsia="Arial Narrow" w:hAnsiTheme="majorHAnsi" w:cstheme="majorBidi"/>
                <w:color w:val="000000" w:themeColor="text1"/>
                <w:sz w:val="20"/>
                <w:szCs w:val="20"/>
              </w:rPr>
            </w:pPr>
          </w:p>
        </w:tc>
      </w:tr>
      <w:tr w:rsidR="00576633" w:rsidRPr="00576633" w14:paraId="6AECAD2A" w14:textId="77777777" w:rsidTr="007D3F0D">
        <w:trPr>
          <w:cantSplit/>
        </w:trPr>
        <w:tc>
          <w:tcPr>
            <w:tcW w:w="959" w:type="dxa"/>
            <w:shd w:val="clear" w:color="auto" w:fill="F4DC76"/>
          </w:tcPr>
          <w:p w14:paraId="2B198004" w14:textId="77777777" w:rsidR="00576633" w:rsidRPr="00D52993" w:rsidRDefault="00576633" w:rsidP="003C3916">
            <w:pPr>
              <w:pStyle w:val="CDPuces"/>
              <w:numPr>
                <w:ilvl w:val="0"/>
                <w:numId w:val="0"/>
              </w:numPr>
              <w:jc w:val="center"/>
              <w:rPr>
                <w:rFonts w:asciiTheme="majorHAnsi" w:eastAsia="Calibri" w:hAnsiTheme="majorHAnsi" w:cstheme="majorHAnsi"/>
                <w:b/>
                <w:bCs/>
                <w:color w:val="000000" w:themeColor="text1"/>
                <w:sz w:val="20"/>
                <w:szCs w:val="20"/>
              </w:rPr>
            </w:pPr>
            <w:r w:rsidRPr="00D52993">
              <w:rPr>
                <w:rFonts w:asciiTheme="majorHAnsi" w:eastAsia="Calibri" w:hAnsiTheme="majorHAnsi" w:cstheme="majorHAnsi"/>
                <w:b/>
                <w:bCs/>
                <w:color w:val="000000" w:themeColor="text1"/>
                <w:sz w:val="20"/>
                <w:szCs w:val="20"/>
              </w:rPr>
              <w:t>9</w:t>
            </w:r>
          </w:p>
        </w:tc>
        <w:tc>
          <w:tcPr>
            <w:tcW w:w="2476" w:type="dxa"/>
            <w:shd w:val="clear" w:color="auto" w:fill="F4DC76"/>
          </w:tcPr>
          <w:p w14:paraId="0C50DC5E" w14:textId="77777777" w:rsidR="00576633" w:rsidRPr="00D52993" w:rsidRDefault="00576633" w:rsidP="003C3916">
            <w:pPr>
              <w:pStyle w:val="CDTableautexte"/>
              <w:rPr>
                <w:rFonts w:asciiTheme="majorHAnsi" w:hAnsiTheme="majorHAnsi" w:cstheme="majorHAnsi"/>
                <w:b/>
                <w:bCs/>
                <w:color w:val="000000" w:themeColor="text1"/>
                <w:sz w:val="20"/>
              </w:rPr>
            </w:pPr>
            <w:r w:rsidRPr="00D52993">
              <w:rPr>
                <w:rFonts w:asciiTheme="majorHAnsi" w:hAnsiTheme="majorHAnsi" w:cstheme="majorHAnsi"/>
                <w:b/>
                <w:bCs/>
                <w:color w:val="000000" w:themeColor="text1"/>
                <w:sz w:val="20"/>
              </w:rPr>
              <w:t>Suite application</w:t>
            </w:r>
          </w:p>
          <w:p w14:paraId="1522BD7F" w14:textId="27A97B36" w:rsidR="00576633" w:rsidRPr="00D90625" w:rsidRDefault="5F8A8259" w:rsidP="17337955">
            <w:pPr>
              <w:pStyle w:val="CDTableautexte"/>
              <w:rPr>
                <w:rFonts w:asciiTheme="majorHAnsi" w:hAnsiTheme="majorHAnsi" w:cstheme="majorBidi"/>
                <w:color w:val="000000" w:themeColor="text1"/>
                <w:sz w:val="20"/>
              </w:rPr>
            </w:pPr>
            <w:r w:rsidRPr="00D90625">
              <w:rPr>
                <w:rFonts w:asciiTheme="majorHAnsi" w:hAnsiTheme="majorHAnsi" w:cstheme="majorBidi"/>
                <w:color w:val="000000" w:themeColor="text1"/>
                <w:sz w:val="20"/>
              </w:rPr>
              <w:t>[</w:t>
            </w:r>
            <w:r w:rsidR="55CD7663" w:rsidRPr="00D90625">
              <w:rPr>
                <w:rFonts w:asciiTheme="majorHAnsi" w:hAnsiTheme="majorHAnsi" w:cstheme="majorBidi"/>
                <w:color w:val="000000" w:themeColor="text1"/>
                <w:sz w:val="20"/>
              </w:rPr>
              <w:t>Informatique</w:t>
            </w:r>
            <w:r w:rsidRPr="00D90625">
              <w:rPr>
                <w:rFonts w:asciiTheme="majorHAnsi" w:hAnsiTheme="majorHAnsi" w:cstheme="majorBidi"/>
                <w:color w:val="000000" w:themeColor="text1"/>
                <w:sz w:val="20"/>
              </w:rPr>
              <w:t>]</w:t>
            </w:r>
          </w:p>
        </w:tc>
        <w:tc>
          <w:tcPr>
            <w:tcW w:w="6090" w:type="dxa"/>
            <w:shd w:val="clear" w:color="auto" w:fill="F4DC76"/>
          </w:tcPr>
          <w:p w14:paraId="50EED2EF" w14:textId="23C1EB6B" w:rsidR="00576633" w:rsidRPr="00D52993" w:rsidRDefault="6EF606AC" w:rsidP="17337955">
            <w:pPr>
              <w:pStyle w:val="CDTableautexte"/>
              <w:rPr>
                <w:rFonts w:asciiTheme="majorHAnsi" w:hAnsiTheme="majorHAnsi" w:cstheme="majorBidi"/>
                <w:color w:val="000000" w:themeColor="text1"/>
                <w:sz w:val="20"/>
              </w:rPr>
            </w:pPr>
            <w:r w:rsidRPr="17337955">
              <w:rPr>
                <w:rFonts w:asciiTheme="majorHAnsi" w:eastAsia="Arial Narrow" w:hAnsiTheme="majorHAnsi" w:cstheme="majorBidi"/>
                <w:color w:val="000000" w:themeColor="text1"/>
                <w:sz w:val="20"/>
              </w:rPr>
              <w:t>Utilisation de réseau de neurone</w:t>
            </w:r>
            <w:r w:rsidR="00E14167">
              <w:rPr>
                <w:rFonts w:asciiTheme="majorHAnsi" w:eastAsia="Arial Narrow" w:hAnsiTheme="majorHAnsi" w:cstheme="majorBidi"/>
                <w:color w:val="000000" w:themeColor="text1"/>
                <w:sz w:val="20"/>
              </w:rPr>
              <w:t>s</w:t>
            </w:r>
            <w:r w:rsidRPr="17337955">
              <w:rPr>
                <w:rFonts w:asciiTheme="majorHAnsi" w:eastAsia="Arial Narrow" w:hAnsiTheme="majorHAnsi" w:cstheme="majorBidi"/>
                <w:color w:val="000000" w:themeColor="text1"/>
                <w:sz w:val="20"/>
              </w:rPr>
              <w:t xml:space="preserve"> pour de la classification d’images (suite et fin)</w:t>
            </w:r>
          </w:p>
          <w:p w14:paraId="1E2274CD" w14:textId="62506C0C" w:rsidR="00576633" w:rsidRPr="00D52993" w:rsidRDefault="00576633" w:rsidP="17337955">
            <w:pPr>
              <w:pStyle w:val="CDTableautexte"/>
              <w:rPr>
                <w:color w:val="000000" w:themeColor="text1"/>
                <w:szCs w:val="18"/>
              </w:rPr>
            </w:pPr>
          </w:p>
          <w:p w14:paraId="70CC5F37" w14:textId="429A883B" w:rsidR="00576633" w:rsidRPr="00D52993" w:rsidRDefault="00576633" w:rsidP="17337955">
            <w:pPr>
              <w:pStyle w:val="CDTableautexte"/>
              <w:rPr>
                <w:color w:val="000000" w:themeColor="text1"/>
                <w:szCs w:val="18"/>
              </w:rPr>
            </w:pPr>
          </w:p>
        </w:tc>
        <w:tc>
          <w:tcPr>
            <w:tcW w:w="4875" w:type="dxa"/>
            <w:shd w:val="clear" w:color="auto" w:fill="F4DC76"/>
          </w:tcPr>
          <w:p w14:paraId="5E851D7A" w14:textId="61711DBE" w:rsidR="01C2CA8B" w:rsidRDefault="01C2CA8B" w:rsidP="17337955">
            <w:pPr>
              <w:rPr>
                <w:rFonts w:asciiTheme="majorHAnsi" w:eastAsia="Arial Narrow" w:hAnsiTheme="majorHAnsi" w:cstheme="majorBidi"/>
                <w:color w:val="000000" w:themeColor="text1"/>
                <w:sz w:val="20"/>
                <w:szCs w:val="20"/>
              </w:rPr>
            </w:pPr>
            <w:r w:rsidRPr="17337955">
              <w:rPr>
                <w:rFonts w:asciiTheme="majorHAnsi" w:eastAsia="Arial Narrow" w:hAnsiTheme="majorHAnsi" w:cstheme="majorBidi"/>
                <w:color w:val="000000" w:themeColor="text1"/>
                <w:sz w:val="20"/>
                <w:szCs w:val="20"/>
              </w:rPr>
              <w:t>Vérification du fonctionnement du réseau de neurone</w:t>
            </w:r>
            <w:r w:rsidR="00E14167">
              <w:rPr>
                <w:rFonts w:asciiTheme="majorHAnsi" w:eastAsia="Arial Narrow" w:hAnsiTheme="majorHAnsi" w:cstheme="majorBidi"/>
                <w:color w:val="000000" w:themeColor="text1"/>
                <w:sz w:val="20"/>
                <w:szCs w:val="20"/>
              </w:rPr>
              <w:t>s</w:t>
            </w:r>
            <w:r w:rsidRPr="17337955">
              <w:rPr>
                <w:rFonts w:asciiTheme="majorHAnsi" w:eastAsia="Arial Narrow" w:hAnsiTheme="majorHAnsi" w:cstheme="majorBidi"/>
                <w:color w:val="000000" w:themeColor="text1"/>
                <w:sz w:val="20"/>
                <w:szCs w:val="20"/>
              </w:rPr>
              <w:t xml:space="preserve"> après cycles d’apprentissage. Rapport de laboratoire</w:t>
            </w:r>
          </w:p>
          <w:p w14:paraId="6B6DB604" w14:textId="5ADD00CB" w:rsidR="00576633" w:rsidRPr="002A4E60" w:rsidRDefault="00D041F5" w:rsidP="003C3916">
            <w:pPr>
              <w:rPr>
                <w:rFonts w:asciiTheme="majorHAnsi" w:eastAsia="Arial Narrow" w:hAnsiTheme="majorHAnsi" w:cstheme="majorHAnsi"/>
                <w:b/>
                <w:bCs/>
                <w:color w:val="000000" w:themeColor="text1"/>
                <w:sz w:val="20"/>
                <w:szCs w:val="20"/>
              </w:rPr>
            </w:pPr>
            <w:r w:rsidRPr="002A4E60">
              <w:rPr>
                <w:rFonts w:asciiTheme="majorHAnsi" w:eastAsia="Arial Narrow" w:hAnsiTheme="majorHAnsi" w:cstheme="majorHAnsi"/>
                <w:b/>
                <w:bCs/>
                <w:color w:val="000000" w:themeColor="text1"/>
                <w:sz w:val="24"/>
                <w:szCs w:val="24"/>
              </w:rPr>
              <w:t>Évaluation pratique (20%)</w:t>
            </w:r>
          </w:p>
        </w:tc>
      </w:tr>
      <w:tr w:rsidR="00FC12F2" w:rsidRPr="00576633" w14:paraId="0C9EC677" w14:textId="77777777" w:rsidTr="007D3F0D">
        <w:trPr>
          <w:cantSplit/>
        </w:trPr>
        <w:tc>
          <w:tcPr>
            <w:tcW w:w="959" w:type="dxa"/>
            <w:shd w:val="clear" w:color="auto" w:fill="CCC0D9" w:themeFill="accent4" w:themeFillTint="66"/>
          </w:tcPr>
          <w:p w14:paraId="14BC0BE3" w14:textId="77777777" w:rsidR="00576633" w:rsidRPr="00D52993" w:rsidRDefault="00576633" w:rsidP="003C3916">
            <w:pPr>
              <w:pStyle w:val="CDPuces"/>
              <w:numPr>
                <w:ilvl w:val="0"/>
                <w:numId w:val="0"/>
              </w:numPr>
              <w:spacing w:before="80" w:after="80"/>
              <w:jc w:val="center"/>
              <w:rPr>
                <w:rFonts w:asciiTheme="majorHAnsi" w:eastAsia="Calibri" w:hAnsiTheme="majorHAnsi" w:cstheme="majorHAnsi"/>
                <w:b/>
                <w:bCs/>
                <w:color w:val="000000" w:themeColor="text1"/>
                <w:sz w:val="20"/>
                <w:szCs w:val="20"/>
              </w:rPr>
            </w:pPr>
            <w:r w:rsidRPr="00D52993">
              <w:rPr>
                <w:rFonts w:asciiTheme="majorHAnsi" w:eastAsia="Calibri" w:hAnsiTheme="majorHAnsi" w:cstheme="majorHAnsi"/>
                <w:b/>
                <w:bCs/>
                <w:color w:val="000000" w:themeColor="text1"/>
                <w:sz w:val="20"/>
                <w:szCs w:val="20"/>
              </w:rPr>
              <w:t>10</w:t>
            </w:r>
          </w:p>
        </w:tc>
        <w:tc>
          <w:tcPr>
            <w:tcW w:w="2476" w:type="dxa"/>
            <w:shd w:val="clear" w:color="auto" w:fill="CCC0D9" w:themeFill="accent4" w:themeFillTint="66"/>
          </w:tcPr>
          <w:p w14:paraId="0D20BF09" w14:textId="77777777" w:rsidR="00576633" w:rsidRPr="00D52993" w:rsidRDefault="00576633" w:rsidP="003C3916">
            <w:pPr>
              <w:pStyle w:val="CDTableautexte"/>
              <w:rPr>
                <w:rFonts w:asciiTheme="majorHAnsi" w:hAnsiTheme="majorHAnsi" w:cstheme="majorHAnsi"/>
                <w:b/>
                <w:bCs/>
                <w:color w:val="000000" w:themeColor="text1"/>
                <w:sz w:val="20"/>
              </w:rPr>
            </w:pPr>
            <w:r w:rsidRPr="00D52993">
              <w:rPr>
                <w:rFonts w:asciiTheme="majorHAnsi" w:eastAsia="Arial Narrow" w:hAnsiTheme="majorHAnsi" w:cstheme="majorHAnsi"/>
                <w:b/>
                <w:bCs/>
                <w:color w:val="000000" w:themeColor="text1"/>
                <w:sz w:val="20"/>
              </w:rPr>
              <w:t>Étude de cas : IA et travail</w:t>
            </w:r>
          </w:p>
          <w:p w14:paraId="3C4D7F42"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[Sociologie]</w:t>
            </w:r>
          </w:p>
          <w:p w14:paraId="0417C94B" w14:textId="77777777" w:rsidR="00576633" w:rsidRPr="00D52993" w:rsidRDefault="00576633" w:rsidP="003C3916">
            <w:pPr>
              <w:rPr>
                <w:rFonts w:asciiTheme="majorHAnsi" w:eastAsia="Arial Narrow" w:hAnsiTheme="majorHAnsi" w:cstheme="majorHAnsi"/>
                <w:color w:val="000000" w:themeColor="text1"/>
                <w:sz w:val="20"/>
                <w:szCs w:val="20"/>
              </w:rPr>
            </w:pPr>
          </w:p>
        </w:tc>
        <w:tc>
          <w:tcPr>
            <w:tcW w:w="6090" w:type="dxa"/>
            <w:shd w:val="clear" w:color="auto" w:fill="CCC0D9" w:themeFill="accent4" w:themeFillTint="66"/>
          </w:tcPr>
          <w:p w14:paraId="6E8F00C8" w14:textId="77777777" w:rsidR="00454772" w:rsidRDefault="00454772" w:rsidP="00454772">
            <w:pPr>
              <w:pStyle w:val="CDTableautexte"/>
              <w:rPr>
                <w:rFonts w:asciiTheme="majorHAnsi" w:eastAsia="Arial Narrow" w:hAnsiTheme="majorHAnsi" w:cstheme="majorHAnsi"/>
                <w:color w:val="000000" w:themeColor="text1"/>
                <w:sz w:val="20"/>
              </w:rPr>
            </w:pPr>
            <w:r>
              <w:rPr>
                <w:rFonts w:asciiTheme="majorHAnsi" w:eastAsia="Arial Narrow" w:hAnsiTheme="majorHAnsi" w:cstheme="majorHAnsi"/>
                <w:color w:val="000000" w:themeColor="text1"/>
                <w:sz w:val="20"/>
              </w:rPr>
              <w:t>Définir le concept de travail digital dans une perspective sociologique</w:t>
            </w:r>
            <w:r w:rsidRPr="00D52993">
              <w:rPr>
                <w:rFonts w:asciiTheme="majorHAnsi" w:eastAsia="Arial Narrow" w:hAnsiTheme="majorHAnsi" w:cstheme="majorHAnsi"/>
                <w:color w:val="000000" w:themeColor="text1"/>
                <w:sz w:val="20"/>
              </w:rPr>
              <w:t>.</w:t>
            </w:r>
          </w:p>
          <w:p w14:paraId="7F1DEAC5" w14:textId="77777777" w:rsidR="00454772" w:rsidRDefault="00454772" w:rsidP="00454772">
            <w:pPr>
              <w:pStyle w:val="CDTableautexte"/>
              <w:rPr>
                <w:rFonts w:asciiTheme="majorHAnsi" w:eastAsia="Arial Narrow" w:hAnsiTheme="majorHAnsi" w:cstheme="majorHAnsi"/>
                <w:color w:val="000000" w:themeColor="text1"/>
                <w:sz w:val="20"/>
              </w:rPr>
            </w:pPr>
          </w:p>
          <w:p w14:paraId="39C479FC" w14:textId="77777777" w:rsidR="00454772" w:rsidRDefault="00454772" w:rsidP="00454772">
            <w:pPr>
              <w:pStyle w:val="CDTableautexte"/>
              <w:rPr>
                <w:rFonts w:asciiTheme="majorHAnsi" w:eastAsia="Arial Narrow" w:hAnsiTheme="majorHAnsi" w:cstheme="majorHAnsi"/>
                <w:color w:val="000000" w:themeColor="text1"/>
                <w:sz w:val="20"/>
              </w:rPr>
            </w:pPr>
            <w:r>
              <w:rPr>
                <w:rFonts w:asciiTheme="majorHAnsi" w:eastAsia="Arial Narrow" w:hAnsiTheme="majorHAnsi" w:cstheme="majorHAnsi"/>
                <w:color w:val="000000" w:themeColor="text1"/>
                <w:sz w:val="20"/>
              </w:rPr>
              <w:t xml:space="preserve">Distinguer les différentes catégories de travail digital : travail à la demande, </w:t>
            </w:r>
            <w:proofErr w:type="spellStart"/>
            <w:r>
              <w:rPr>
                <w:rFonts w:asciiTheme="majorHAnsi" w:eastAsia="Arial Narrow" w:hAnsiTheme="majorHAnsi" w:cstheme="majorHAnsi"/>
                <w:color w:val="000000" w:themeColor="text1"/>
                <w:sz w:val="20"/>
              </w:rPr>
              <w:t>microtravail</w:t>
            </w:r>
            <w:proofErr w:type="spellEnd"/>
            <w:r>
              <w:rPr>
                <w:rFonts w:asciiTheme="majorHAnsi" w:eastAsia="Arial Narrow" w:hAnsiTheme="majorHAnsi" w:cstheme="majorHAnsi"/>
                <w:color w:val="000000" w:themeColor="text1"/>
                <w:sz w:val="20"/>
              </w:rPr>
              <w:t xml:space="preserve"> et travail social en réseau.</w:t>
            </w:r>
          </w:p>
          <w:p w14:paraId="41887A1C" w14:textId="77777777" w:rsidR="00454772" w:rsidRDefault="00454772" w:rsidP="00454772">
            <w:pPr>
              <w:pStyle w:val="CDTableautexte"/>
              <w:rPr>
                <w:rFonts w:asciiTheme="majorHAnsi" w:eastAsia="Arial Narrow" w:hAnsiTheme="majorHAnsi" w:cstheme="majorHAnsi"/>
                <w:color w:val="000000" w:themeColor="text1"/>
                <w:sz w:val="20"/>
              </w:rPr>
            </w:pPr>
          </w:p>
          <w:p w14:paraId="2BC15B8A" w14:textId="77777777" w:rsidR="00454772" w:rsidRDefault="00454772" w:rsidP="00454772">
            <w:pPr>
              <w:pStyle w:val="CDTableautexte"/>
              <w:rPr>
                <w:rFonts w:asciiTheme="majorHAnsi" w:eastAsia="Arial Narrow" w:hAnsiTheme="majorHAnsi" w:cstheme="majorHAnsi"/>
                <w:color w:val="000000" w:themeColor="text1"/>
                <w:sz w:val="20"/>
              </w:rPr>
            </w:pPr>
            <w:r>
              <w:rPr>
                <w:rFonts w:asciiTheme="majorHAnsi" w:eastAsia="Arial Narrow" w:hAnsiTheme="majorHAnsi" w:cstheme="majorHAnsi"/>
                <w:color w:val="000000" w:themeColor="text1"/>
                <w:sz w:val="20"/>
              </w:rPr>
              <w:t>Reconnaitre les enjeux sociaux qui découlent du travail digital.</w:t>
            </w:r>
          </w:p>
          <w:p w14:paraId="33E18F08" w14:textId="77777777" w:rsidR="00454772" w:rsidRDefault="00454772" w:rsidP="00454772">
            <w:pPr>
              <w:pStyle w:val="CDTableautexte"/>
              <w:rPr>
                <w:rFonts w:asciiTheme="majorHAnsi" w:eastAsia="Arial Narrow" w:hAnsiTheme="majorHAnsi" w:cstheme="majorHAnsi"/>
                <w:color w:val="000000" w:themeColor="text1"/>
                <w:sz w:val="20"/>
              </w:rPr>
            </w:pPr>
          </w:p>
          <w:p w14:paraId="6F38EDD6" w14:textId="77777777" w:rsidR="00454772" w:rsidRPr="00D52993" w:rsidRDefault="00454772" w:rsidP="00454772">
            <w:pPr>
              <w:pStyle w:val="CDTableautexte"/>
              <w:rPr>
                <w:rFonts w:asciiTheme="majorHAnsi" w:eastAsia="Arial Narrow" w:hAnsiTheme="majorHAnsi" w:cstheme="majorHAnsi"/>
                <w:color w:val="000000" w:themeColor="text1"/>
                <w:sz w:val="20"/>
              </w:rPr>
            </w:pPr>
            <w:r>
              <w:rPr>
                <w:rFonts w:asciiTheme="majorHAnsi" w:eastAsia="Arial Narrow" w:hAnsiTheme="majorHAnsi" w:cstheme="majorHAnsi"/>
                <w:color w:val="000000" w:themeColor="text1"/>
                <w:sz w:val="20"/>
              </w:rPr>
              <w:t>Identifier des mesures et des solutions pour encadrer le travail digital en accord avec les principes de la Déclaration de Montréal.</w:t>
            </w:r>
          </w:p>
          <w:p w14:paraId="3C1F7C4E" w14:textId="77777777" w:rsidR="00576633" w:rsidRPr="00D52993" w:rsidRDefault="00576633" w:rsidP="003C3916">
            <w:pPr>
              <w:pStyle w:val="CDTableautexte"/>
              <w:rPr>
                <w:rFonts w:asciiTheme="majorHAnsi" w:eastAsia="Arial Narrow" w:hAnsiTheme="majorHAnsi" w:cstheme="majorHAnsi"/>
                <w:color w:val="000000" w:themeColor="text1"/>
                <w:sz w:val="20"/>
              </w:rPr>
            </w:pPr>
          </w:p>
        </w:tc>
        <w:tc>
          <w:tcPr>
            <w:tcW w:w="4875" w:type="dxa"/>
            <w:shd w:val="clear" w:color="auto" w:fill="CCC0D9" w:themeFill="accent4" w:themeFillTint="66"/>
          </w:tcPr>
          <w:p w14:paraId="1EF08804" w14:textId="77777777" w:rsidR="00576633" w:rsidRPr="00D52993" w:rsidRDefault="00576633" w:rsidP="003C3916">
            <w:pPr>
              <w:rPr>
                <w:rFonts w:asciiTheme="majorHAnsi" w:eastAsia="Arial Narrow" w:hAnsiTheme="majorHAnsi" w:cstheme="majorHAnsi"/>
                <w:color w:val="000000" w:themeColor="text1"/>
                <w:sz w:val="20"/>
                <w:szCs w:val="20"/>
              </w:rPr>
            </w:pPr>
          </w:p>
        </w:tc>
      </w:tr>
      <w:tr w:rsidR="00576633" w:rsidRPr="00576633" w14:paraId="6F8ED028" w14:textId="77777777" w:rsidTr="007D3F0D">
        <w:trPr>
          <w:cantSplit/>
        </w:trPr>
        <w:tc>
          <w:tcPr>
            <w:tcW w:w="959" w:type="dxa"/>
            <w:shd w:val="clear" w:color="auto" w:fill="D6E3BC" w:themeFill="accent3" w:themeFillTint="66"/>
          </w:tcPr>
          <w:p w14:paraId="423081DF" w14:textId="77777777" w:rsidR="00576633" w:rsidRPr="00D52993" w:rsidRDefault="00576633" w:rsidP="003C3916">
            <w:pPr>
              <w:pStyle w:val="CDPuces"/>
              <w:numPr>
                <w:ilvl w:val="0"/>
                <w:numId w:val="0"/>
              </w:numPr>
              <w:spacing w:before="80" w:after="80"/>
              <w:jc w:val="center"/>
              <w:rPr>
                <w:rFonts w:asciiTheme="majorHAnsi" w:hAnsiTheme="majorHAnsi" w:cstheme="majorHAnsi"/>
                <w:b/>
                <w:bCs/>
                <w:color w:val="000000" w:themeColor="text1"/>
                <w:sz w:val="20"/>
                <w:szCs w:val="20"/>
              </w:rPr>
            </w:pPr>
            <w:r w:rsidRPr="00D52993">
              <w:rPr>
                <w:rFonts w:asciiTheme="majorHAnsi" w:eastAsia="Calibri" w:hAnsiTheme="majorHAnsi" w:cstheme="majorHAnsi"/>
                <w:b/>
                <w:bCs/>
                <w:color w:val="000000" w:themeColor="text1"/>
                <w:sz w:val="20"/>
                <w:szCs w:val="20"/>
              </w:rPr>
              <w:t>11</w:t>
            </w:r>
          </w:p>
        </w:tc>
        <w:tc>
          <w:tcPr>
            <w:tcW w:w="2476" w:type="dxa"/>
            <w:shd w:val="clear" w:color="auto" w:fill="D6E3BC" w:themeFill="accent3" w:themeFillTint="66"/>
          </w:tcPr>
          <w:p w14:paraId="59F31C28" w14:textId="77777777" w:rsidR="00576633" w:rsidRPr="00D52993" w:rsidRDefault="00576633" w:rsidP="003C3916">
            <w:pPr>
              <w:pStyle w:val="CDTableautexte"/>
              <w:rPr>
                <w:rFonts w:asciiTheme="majorHAnsi" w:hAnsiTheme="majorHAnsi" w:cstheme="majorHAnsi"/>
                <w:b/>
                <w:bCs/>
                <w:color w:val="000000" w:themeColor="text1"/>
                <w:sz w:val="20"/>
              </w:rPr>
            </w:pPr>
            <w:r w:rsidRPr="00D52993">
              <w:rPr>
                <w:rFonts w:asciiTheme="majorHAnsi" w:eastAsia="Arial Narrow" w:hAnsiTheme="majorHAnsi" w:cstheme="majorHAnsi"/>
                <w:b/>
                <w:bCs/>
                <w:color w:val="000000" w:themeColor="text1"/>
                <w:sz w:val="20"/>
              </w:rPr>
              <w:t>Grille axiologique</w:t>
            </w:r>
          </w:p>
          <w:p w14:paraId="5E8C03B2"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[Philosophie]</w:t>
            </w:r>
          </w:p>
          <w:p w14:paraId="3C76A359" w14:textId="77777777" w:rsidR="00576633" w:rsidRPr="00D52993" w:rsidRDefault="00576633" w:rsidP="003C3916">
            <w:pPr>
              <w:rPr>
                <w:rFonts w:asciiTheme="majorHAnsi" w:eastAsia="Arial Narrow" w:hAnsiTheme="majorHAnsi" w:cstheme="majorHAnsi"/>
                <w:color w:val="000000" w:themeColor="text1"/>
                <w:sz w:val="20"/>
                <w:szCs w:val="20"/>
              </w:rPr>
            </w:pPr>
          </w:p>
        </w:tc>
        <w:tc>
          <w:tcPr>
            <w:tcW w:w="6090" w:type="dxa"/>
            <w:shd w:val="clear" w:color="auto" w:fill="D6E3BC" w:themeFill="accent3" w:themeFillTint="66"/>
          </w:tcPr>
          <w:p w14:paraId="2E656573" w14:textId="77777777" w:rsidR="00576633" w:rsidRPr="00D52993" w:rsidRDefault="00576633" w:rsidP="003C3916">
            <w:pPr>
              <w:spacing w:before="80" w:after="80"/>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Distinguer : buts, valeur, normes et actions.</w:t>
            </w:r>
          </w:p>
          <w:p w14:paraId="02F1B7A2" w14:textId="77777777" w:rsidR="00576633" w:rsidRPr="00D52993" w:rsidRDefault="00576633" w:rsidP="003C3916">
            <w:pPr>
              <w:spacing w:before="80" w:after="80"/>
              <w:rPr>
                <w:rFonts w:asciiTheme="majorHAnsi" w:eastAsia="Arial" w:hAnsiTheme="majorHAnsi" w:cstheme="majorHAnsi"/>
                <w:color w:val="000000" w:themeColor="text1"/>
                <w:sz w:val="20"/>
                <w:szCs w:val="20"/>
              </w:rPr>
            </w:pPr>
          </w:p>
          <w:p w14:paraId="0E1E86F0" w14:textId="77777777" w:rsidR="00576633" w:rsidRPr="00D52993" w:rsidRDefault="00576633" w:rsidP="003C3916">
            <w:pPr>
              <w:spacing w:before="80" w:after="80"/>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Distinguer éthique procédurale et éthique substantielle.</w:t>
            </w:r>
          </w:p>
          <w:p w14:paraId="442B6ACC" w14:textId="77777777" w:rsidR="00576633" w:rsidRPr="00D52993" w:rsidRDefault="00576633" w:rsidP="003C3916">
            <w:pPr>
              <w:spacing w:before="80" w:after="80"/>
              <w:rPr>
                <w:rFonts w:asciiTheme="majorHAnsi" w:eastAsia="Arial" w:hAnsiTheme="majorHAnsi" w:cstheme="majorHAnsi"/>
                <w:color w:val="000000" w:themeColor="text1"/>
                <w:sz w:val="20"/>
                <w:szCs w:val="20"/>
              </w:rPr>
            </w:pPr>
          </w:p>
          <w:p w14:paraId="50ACFB23" w14:textId="77777777" w:rsidR="00576633" w:rsidRPr="00D52993" w:rsidRDefault="00576633" w:rsidP="003C3916">
            <w:pPr>
              <w:spacing w:before="80" w:after="80"/>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Construire une grille axiologique pour un algorithme d’IA.</w:t>
            </w:r>
          </w:p>
          <w:p w14:paraId="172B3E31" w14:textId="77777777" w:rsidR="00576633" w:rsidRPr="00D52993" w:rsidRDefault="00576633" w:rsidP="003C3916">
            <w:pPr>
              <w:pStyle w:val="CDTableautexte"/>
              <w:rPr>
                <w:rFonts w:asciiTheme="majorHAnsi" w:hAnsiTheme="majorHAnsi" w:cstheme="majorHAnsi"/>
                <w:color w:val="000000" w:themeColor="text1"/>
                <w:sz w:val="20"/>
              </w:rPr>
            </w:pPr>
          </w:p>
        </w:tc>
        <w:tc>
          <w:tcPr>
            <w:tcW w:w="4875" w:type="dxa"/>
            <w:shd w:val="clear" w:color="auto" w:fill="D6E3BC" w:themeFill="accent3" w:themeFillTint="66"/>
          </w:tcPr>
          <w:p w14:paraId="70FD946C" w14:textId="77777777" w:rsidR="00576633" w:rsidRPr="00D52993" w:rsidRDefault="00576633" w:rsidP="003C3916">
            <w:pPr>
              <w:rPr>
                <w:rFonts w:asciiTheme="majorHAnsi" w:eastAsia="Arial" w:hAnsiTheme="majorHAnsi" w:cstheme="majorHAnsi"/>
                <w:color w:val="000000" w:themeColor="text1"/>
                <w:sz w:val="20"/>
                <w:szCs w:val="20"/>
              </w:rPr>
            </w:pPr>
          </w:p>
          <w:p w14:paraId="4B33DD08" w14:textId="77777777" w:rsidR="00576633" w:rsidRPr="00D52993" w:rsidRDefault="00576633" w:rsidP="003C3916">
            <w:pPr>
              <w:rPr>
                <w:rFonts w:asciiTheme="majorHAnsi" w:eastAsia="Arial" w:hAnsiTheme="majorHAnsi" w:cstheme="majorHAnsi"/>
                <w:color w:val="000000" w:themeColor="text1"/>
                <w:sz w:val="20"/>
                <w:szCs w:val="20"/>
              </w:rPr>
            </w:pPr>
            <w:r w:rsidRPr="00D52993">
              <w:rPr>
                <w:rFonts w:asciiTheme="majorHAnsi" w:eastAsia="Arial" w:hAnsiTheme="majorHAnsi" w:cstheme="majorHAnsi"/>
                <w:color w:val="000000" w:themeColor="text1"/>
                <w:sz w:val="20"/>
                <w:szCs w:val="20"/>
              </w:rPr>
              <w:t>Élaboration d’une grille axiologique pour une application donnée</w:t>
            </w:r>
          </w:p>
          <w:p w14:paraId="1FB36808" w14:textId="77777777" w:rsidR="00576633" w:rsidRPr="00D52993" w:rsidRDefault="00576633" w:rsidP="003C3916">
            <w:pPr>
              <w:spacing w:line="288" w:lineRule="auto"/>
              <w:rPr>
                <w:rFonts w:asciiTheme="majorHAnsi" w:eastAsia="Arial Narrow" w:hAnsiTheme="majorHAnsi" w:cstheme="majorHAnsi"/>
                <w:color w:val="000000" w:themeColor="text1"/>
                <w:sz w:val="20"/>
                <w:szCs w:val="20"/>
              </w:rPr>
            </w:pPr>
          </w:p>
          <w:p w14:paraId="40AAB281" w14:textId="77777777" w:rsidR="00576633" w:rsidRPr="00D52993" w:rsidRDefault="00576633" w:rsidP="003C3916">
            <w:pPr>
              <w:rPr>
                <w:rFonts w:asciiTheme="majorHAnsi" w:eastAsia="Arial Narrow" w:hAnsiTheme="majorHAnsi" w:cstheme="majorHAnsi"/>
                <w:color w:val="000000" w:themeColor="text1"/>
                <w:sz w:val="20"/>
                <w:szCs w:val="20"/>
              </w:rPr>
            </w:pPr>
          </w:p>
        </w:tc>
      </w:tr>
      <w:tr w:rsidR="00FC12F2" w:rsidRPr="00576633" w14:paraId="5D251F57" w14:textId="77777777" w:rsidTr="007D3F0D">
        <w:trPr>
          <w:cantSplit/>
        </w:trPr>
        <w:tc>
          <w:tcPr>
            <w:tcW w:w="959" w:type="dxa"/>
            <w:shd w:val="clear" w:color="auto" w:fill="CCC0D9" w:themeFill="accent4" w:themeFillTint="66"/>
          </w:tcPr>
          <w:p w14:paraId="54D491CE" w14:textId="77777777" w:rsidR="00576633" w:rsidRPr="00D52993" w:rsidRDefault="00576633" w:rsidP="003C3916">
            <w:pPr>
              <w:pStyle w:val="CDPuces"/>
              <w:numPr>
                <w:ilvl w:val="0"/>
                <w:numId w:val="0"/>
              </w:numPr>
              <w:jc w:val="center"/>
              <w:rPr>
                <w:rFonts w:asciiTheme="majorHAnsi" w:eastAsia="Calibri" w:hAnsiTheme="majorHAnsi" w:cstheme="majorHAnsi"/>
                <w:b/>
                <w:bCs/>
                <w:color w:val="000000" w:themeColor="text1"/>
                <w:sz w:val="20"/>
                <w:szCs w:val="20"/>
              </w:rPr>
            </w:pPr>
            <w:r w:rsidRPr="00D52993">
              <w:rPr>
                <w:rFonts w:asciiTheme="majorHAnsi" w:eastAsia="Calibri" w:hAnsiTheme="majorHAnsi" w:cstheme="majorHAnsi"/>
                <w:b/>
                <w:bCs/>
                <w:color w:val="000000" w:themeColor="text1"/>
                <w:sz w:val="20"/>
                <w:szCs w:val="20"/>
              </w:rPr>
              <w:t>12</w:t>
            </w:r>
          </w:p>
        </w:tc>
        <w:tc>
          <w:tcPr>
            <w:tcW w:w="2476" w:type="dxa"/>
            <w:shd w:val="clear" w:color="auto" w:fill="CCC0D9" w:themeFill="accent4" w:themeFillTint="66"/>
          </w:tcPr>
          <w:p w14:paraId="79EA6EAA" w14:textId="77777777" w:rsidR="00576633" w:rsidRPr="00D52993" w:rsidRDefault="00576633" w:rsidP="003C3916">
            <w:pPr>
              <w:pStyle w:val="CDTableautexte"/>
              <w:rPr>
                <w:rFonts w:asciiTheme="majorHAnsi" w:hAnsiTheme="majorHAnsi" w:cstheme="majorHAnsi"/>
                <w:b/>
                <w:bCs/>
                <w:color w:val="000000" w:themeColor="text1"/>
                <w:sz w:val="20"/>
              </w:rPr>
            </w:pPr>
            <w:r w:rsidRPr="00D52993">
              <w:rPr>
                <w:rFonts w:asciiTheme="majorHAnsi" w:eastAsia="Arial Narrow" w:hAnsiTheme="majorHAnsi" w:cstheme="majorHAnsi"/>
                <w:b/>
                <w:bCs/>
                <w:color w:val="000000" w:themeColor="text1"/>
                <w:sz w:val="20"/>
              </w:rPr>
              <w:t xml:space="preserve">Méthodologie de recherche </w:t>
            </w:r>
          </w:p>
          <w:p w14:paraId="31A46000"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[Sociologie]</w:t>
            </w:r>
          </w:p>
          <w:p w14:paraId="0A03BDBD" w14:textId="77777777" w:rsidR="00576633" w:rsidRPr="00D52993" w:rsidRDefault="00576633" w:rsidP="003C3916">
            <w:pPr>
              <w:pStyle w:val="CDTableautexte"/>
              <w:rPr>
                <w:rFonts w:asciiTheme="majorHAnsi" w:hAnsiTheme="majorHAnsi" w:cstheme="majorHAnsi"/>
                <w:b/>
                <w:bCs/>
                <w:color w:val="000000" w:themeColor="text1"/>
                <w:sz w:val="20"/>
              </w:rPr>
            </w:pPr>
          </w:p>
        </w:tc>
        <w:tc>
          <w:tcPr>
            <w:tcW w:w="6090" w:type="dxa"/>
            <w:shd w:val="clear" w:color="auto" w:fill="CCC0D9" w:themeFill="accent4" w:themeFillTint="66"/>
          </w:tcPr>
          <w:p w14:paraId="4C92B80D" w14:textId="77777777" w:rsidR="00576633" w:rsidRPr="00D52993" w:rsidRDefault="00576633" w:rsidP="003C3916">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Projet intégrateur et méthodologie de recherche documentaire.</w:t>
            </w:r>
          </w:p>
        </w:tc>
        <w:tc>
          <w:tcPr>
            <w:tcW w:w="4875" w:type="dxa"/>
            <w:shd w:val="clear" w:color="auto" w:fill="CCC0D9" w:themeFill="accent4" w:themeFillTint="66"/>
          </w:tcPr>
          <w:p w14:paraId="33ABB3FF" w14:textId="1168C4F8" w:rsidR="00576633" w:rsidRPr="002A4E60" w:rsidRDefault="001F1C90" w:rsidP="003C3916">
            <w:pPr>
              <w:spacing w:line="288" w:lineRule="auto"/>
              <w:rPr>
                <w:rFonts w:asciiTheme="majorHAnsi" w:eastAsia="Arial Narrow" w:hAnsiTheme="majorHAnsi" w:cstheme="majorHAnsi"/>
                <w:b/>
                <w:bCs/>
                <w:color w:val="000000" w:themeColor="text1"/>
                <w:sz w:val="24"/>
                <w:szCs w:val="24"/>
              </w:rPr>
            </w:pPr>
            <w:r w:rsidRPr="002A4E60">
              <w:rPr>
                <w:rFonts w:asciiTheme="majorHAnsi" w:eastAsia="Arial Narrow" w:hAnsiTheme="majorHAnsi" w:cstheme="majorHAnsi"/>
                <w:b/>
                <w:bCs/>
                <w:color w:val="000000" w:themeColor="text1"/>
                <w:sz w:val="24"/>
                <w:szCs w:val="24"/>
              </w:rPr>
              <w:t xml:space="preserve">Remise </w:t>
            </w:r>
            <w:r w:rsidR="0083753F" w:rsidRPr="002A4E60">
              <w:rPr>
                <w:rFonts w:asciiTheme="majorHAnsi" w:eastAsia="Arial Narrow" w:hAnsiTheme="majorHAnsi" w:cstheme="majorHAnsi"/>
                <w:b/>
                <w:bCs/>
                <w:color w:val="000000" w:themeColor="text1"/>
                <w:sz w:val="24"/>
                <w:szCs w:val="24"/>
              </w:rPr>
              <w:t>évaluation socio : journal de bord (20%)</w:t>
            </w:r>
          </w:p>
        </w:tc>
      </w:tr>
      <w:tr w:rsidR="00576633" w:rsidRPr="00576633" w14:paraId="4475A84D" w14:textId="77777777" w:rsidTr="17337955">
        <w:trPr>
          <w:cantSplit/>
        </w:trPr>
        <w:tc>
          <w:tcPr>
            <w:tcW w:w="959" w:type="dxa"/>
            <w:shd w:val="clear" w:color="auto" w:fill="F2F2F2" w:themeFill="background1" w:themeFillShade="F2"/>
          </w:tcPr>
          <w:p w14:paraId="74304769" w14:textId="77777777" w:rsidR="00576633" w:rsidRPr="00D52993" w:rsidRDefault="00576633" w:rsidP="003C3916">
            <w:pPr>
              <w:pStyle w:val="CDPuces"/>
              <w:numPr>
                <w:ilvl w:val="0"/>
                <w:numId w:val="0"/>
              </w:numPr>
              <w:spacing w:before="80" w:after="80"/>
              <w:jc w:val="center"/>
              <w:rPr>
                <w:rFonts w:asciiTheme="majorHAnsi" w:eastAsia="Calibri" w:hAnsiTheme="majorHAnsi" w:cstheme="majorHAnsi"/>
                <w:b/>
                <w:bCs/>
                <w:color w:val="000000" w:themeColor="text1"/>
                <w:sz w:val="20"/>
                <w:szCs w:val="20"/>
              </w:rPr>
            </w:pPr>
            <w:r w:rsidRPr="00D52993">
              <w:rPr>
                <w:rFonts w:asciiTheme="majorHAnsi" w:eastAsia="Calibri" w:hAnsiTheme="majorHAnsi" w:cstheme="majorHAnsi"/>
                <w:b/>
                <w:bCs/>
                <w:color w:val="000000" w:themeColor="text1"/>
                <w:sz w:val="20"/>
                <w:szCs w:val="20"/>
              </w:rPr>
              <w:t>13</w:t>
            </w:r>
          </w:p>
        </w:tc>
        <w:tc>
          <w:tcPr>
            <w:tcW w:w="2476" w:type="dxa"/>
            <w:shd w:val="clear" w:color="auto" w:fill="F2F2F2" w:themeFill="background1" w:themeFillShade="F2"/>
          </w:tcPr>
          <w:p w14:paraId="71387CC8" w14:textId="4BFF5B28" w:rsidR="00576633" w:rsidRPr="00534845" w:rsidRDefault="0071639D" w:rsidP="0071639D">
            <w:pPr>
              <w:pStyle w:val="CDTableautexte"/>
              <w:rPr>
                <w:rFonts w:asciiTheme="majorHAnsi" w:eastAsia="Arial Narrow" w:hAnsiTheme="majorHAnsi" w:cstheme="majorHAnsi"/>
                <w:b/>
                <w:bCs/>
                <w:color w:val="000000" w:themeColor="text1"/>
                <w:sz w:val="20"/>
              </w:rPr>
            </w:pPr>
            <w:r w:rsidRPr="00534845">
              <w:rPr>
                <w:rFonts w:asciiTheme="majorHAnsi" w:eastAsia="Arial Narrow" w:hAnsiTheme="majorHAnsi" w:cstheme="majorHAnsi"/>
                <w:b/>
                <w:bCs/>
                <w:color w:val="000000" w:themeColor="text1"/>
                <w:sz w:val="20"/>
              </w:rPr>
              <w:t>P</w:t>
            </w:r>
            <w:r w:rsidR="00576633" w:rsidRPr="00534845">
              <w:rPr>
                <w:rFonts w:asciiTheme="majorHAnsi" w:eastAsia="Arial Narrow" w:hAnsiTheme="majorHAnsi" w:cstheme="majorHAnsi"/>
                <w:b/>
                <w:bCs/>
                <w:color w:val="000000" w:themeColor="text1"/>
                <w:sz w:val="20"/>
              </w:rPr>
              <w:t>rojet intégrateur IA</w:t>
            </w:r>
          </w:p>
          <w:p w14:paraId="2D8DCF2A" w14:textId="5147082C" w:rsidR="00576633" w:rsidRPr="00D52993" w:rsidRDefault="00534845" w:rsidP="0071639D">
            <w:pPr>
              <w:pStyle w:val="CDTableautexte"/>
              <w:rPr>
                <w:rFonts w:asciiTheme="majorHAnsi" w:eastAsia="Arial Narrow" w:hAnsiTheme="majorHAnsi" w:cstheme="majorHAnsi"/>
                <w:color w:val="000000" w:themeColor="text1"/>
                <w:sz w:val="20"/>
              </w:rPr>
            </w:pPr>
            <w:r w:rsidRPr="00D52993">
              <w:rPr>
                <w:rFonts w:asciiTheme="majorHAnsi" w:eastAsia="Arial Narrow" w:hAnsiTheme="majorHAnsi" w:cstheme="majorHAnsi"/>
                <w:color w:val="000000" w:themeColor="text1"/>
                <w:sz w:val="20"/>
              </w:rPr>
              <w:t>[</w:t>
            </w:r>
            <w:r>
              <w:rPr>
                <w:rFonts w:asciiTheme="majorHAnsi" w:eastAsia="Arial Narrow" w:hAnsiTheme="majorHAnsi" w:cstheme="majorHAnsi"/>
                <w:color w:val="000000" w:themeColor="text1"/>
                <w:sz w:val="20"/>
              </w:rPr>
              <w:t xml:space="preserve">Philosophie – Informatique – Sociologie </w:t>
            </w:r>
            <w:r w:rsidRPr="00D52993">
              <w:rPr>
                <w:rFonts w:asciiTheme="majorHAnsi" w:eastAsia="Arial Narrow" w:hAnsiTheme="majorHAnsi" w:cstheme="majorHAnsi"/>
                <w:color w:val="000000" w:themeColor="text1"/>
                <w:sz w:val="20"/>
              </w:rPr>
              <w:t>]</w:t>
            </w:r>
          </w:p>
        </w:tc>
        <w:tc>
          <w:tcPr>
            <w:tcW w:w="6090" w:type="dxa"/>
            <w:shd w:val="clear" w:color="auto" w:fill="F2F2F2" w:themeFill="background1" w:themeFillShade="F2"/>
          </w:tcPr>
          <w:p w14:paraId="2E3D994F" w14:textId="754B292D" w:rsidR="00576633" w:rsidRPr="00D52993" w:rsidRDefault="00C017BB" w:rsidP="003C3916">
            <w:pPr>
              <w:pStyle w:val="CDTableautexte"/>
              <w:rPr>
                <w:rFonts w:asciiTheme="majorHAnsi" w:eastAsia="Arial Narrow" w:hAnsiTheme="majorHAnsi" w:cstheme="majorHAnsi"/>
                <w:color w:val="000000" w:themeColor="text1"/>
                <w:sz w:val="20"/>
              </w:rPr>
            </w:pPr>
            <w:r>
              <w:rPr>
                <w:rFonts w:asciiTheme="majorHAnsi" w:eastAsia="Arial Narrow" w:hAnsiTheme="majorHAnsi" w:cstheme="majorHAnsi"/>
                <w:color w:val="000000" w:themeColor="text1"/>
                <w:sz w:val="20"/>
              </w:rPr>
              <w:t xml:space="preserve">Suivi des travaux à distance. Rencontre obligatoire des équipes. </w:t>
            </w:r>
          </w:p>
        </w:tc>
        <w:tc>
          <w:tcPr>
            <w:tcW w:w="4875" w:type="dxa"/>
            <w:shd w:val="clear" w:color="auto" w:fill="F2F2F2" w:themeFill="background1" w:themeFillShade="F2"/>
          </w:tcPr>
          <w:p w14:paraId="2A4570A9" w14:textId="77777777" w:rsidR="00534845" w:rsidRDefault="00534845" w:rsidP="00C017BB">
            <w:pPr>
              <w:pStyle w:val="CDTableautexte"/>
              <w:rPr>
                <w:rFonts w:asciiTheme="majorHAnsi" w:eastAsia="Arial Narrow" w:hAnsiTheme="majorHAnsi" w:cstheme="majorHAnsi"/>
                <w:color w:val="000000" w:themeColor="text1"/>
                <w:sz w:val="20"/>
              </w:rPr>
            </w:pPr>
            <w:r>
              <w:rPr>
                <w:rFonts w:asciiTheme="majorHAnsi" w:eastAsia="Arial Narrow" w:hAnsiTheme="majorHAnsi" w:cstheme="majorHAnsi"/>
                <w:color w:val="000000" w:themeColor="text1"/>
                <w:sz w:val="20"/>
              </w:rPr>
              <w:t xml:space="preserve">Compte rendu aux enseignants sur : </w:t>
            </w:r>
          </w:p>
          <w:p w14:paraId="5B85DD7F" w14:textId="5F06FDDA" w:rsidR="00576633" w:rsidRDefault="00C017BB" w:rsidP="00534845">
            <w:pPr>
              <w:pStyle w:val="CDTableautexte"/>
              <w:numPr>
                <w:ilvl w:val="0"/>
                <w:numId w:val="15"/>
              </w:numPr>
              <w:rPr>
                <w:rFonts w:asciiTheme="majorHAnsi" w:eastAsia="Arial Narrow" w:hAnsiTheme="majorHAnsi" w:cstheme="majorHAnsi"/>
                <w:color w:val="000000" w:themeColor="text1"/>
                <w:sz w:val="20"/>
              </w:rPr>
            </w:pPr>
            <w:r>
              <w:rPr>
                <w:rFonts w:asciiTheme="majorHAnsi" w:eastAsia="Arial Narrow" w:hAnsiTheme="majorHAnsi" w:cstheme="majorHAnsi"/>
                <w:color w:val="000000" w:themeColor="text1"/>
                <w:sz w:val="20"/>
              </w:rPr>
              <w:t xml:space="preserve">Plan de travail du projet. </w:t>
            </w:r>
          </w:p>
          <w:p w14:paraId="05F5DEEC" w14:textId="33D2A8AC" w:rsidR="00C017BB" w:rsidRPr="00D52993" w:rsidRDefault="00C017BB" w:rsidP="00534845">
            <w:pPr>
              <w:pStyle w:val="CDTableautexte"/>
              <w:numPr>
                <w:ilvl w:val="0"/>
                <w:numId w:val="15"/>
              </w:numPr>
              <w:rPr>
                <w:rFonts w:asciiTheme="majorHAnsi" w:eastAsia="Arial Narrow" w:hAnsiTheme="majorHAnsi" w:cstheme="majorHAnsi"/>
                <w:color w:val="000000" w:themeColor="text1"/>
                <w:sz w:val="20"/>
              </w:rPr>
            </w:pPr>
            <w:r>
              <w:rPr>
                <w:rFonts w:asciiTheme="majorHAnsi" w:eastAsia="Arial Narrow" w:hAnsiTheme="majorHAnsi" w:cstheme="majorHAnsi"/>
                <w:color w:val="000000" w:themeColor="text1"/>
                <w:sz w:val="20"/>
              </w:rPr>
              <w:t xml:space="preserve">Sources </w:t>
            </w:r>
            <w:r w:rsidR="00534845">
              <w:rPr>
                <w:rFonts w:asciiTheme="majorHAnsi" w:eastAsia="Arial Narrow" w:hAnsiTheme="majorHAnsi" w:cstheme="majorHAnsi"/>
                <w:color w:val="000000" w:themeColor="text1"/>
                <w:sz w:val="20"/>
              </w:rPr>
              <w:t xml:space="preserve">pertinentes trouvées. </w:t>
            </w:r>
          </w:p>
        </w:tc>
      </w:tr>
      <w:tr w:rsidR="005B19D7" w:rsidRPr="00576633" w14:paraId="05E87BF8" w14:textId="77777777" w:rsidTr="17337955">
        <w:trPr>
          <w:cantSplit/>
        </w:trPr>
        <w:tc>
          <w:tcPr>
            <w:tcW w:w="959" w:type="dxa"/>
            <w:shd w:val="clear" w:color="auto" w:fill="F2F2F2" w:themeFill="background1" w:themeFillShade="F2"/>
          </w:tcPr>
          <w:p w14:paraId="70C65E06" w14:textId="77777777" w:rsidR="005B19D7" w:rsidRPr="005B19D7" w:rsidRDefault="005B19D7" w:rsidP="003C3916">
            <w:pPr>
              <w:pStyle w:val="CDPuces"/>
              <w:numPr>
                <w:ilvl w:val="0"/>
                <w:numId w:val="0"/>
              </w:numPr>
              <w:spacing w:before="80" w:after="80"/>
              <w:jc w:val="center"/>
              <w:rPr>
                <w:rFonts w:asciiTheme="majorHAnsi" w:hAnsiTheme="majorHAnsi" w:cstheme="majorHAnsi"/>
                <w:b/>
                <w:bCs/>
                <w:color w:val="000000" w:themeColor="text1"/>
                <w:sz w:val="20"/>
                <w:szCs w:val="20"/>
              </w:rPr>
            </w:pPr>
            <w:r w:rsidRPr="005B19D7">
              <w:rPr>
                <w:rFonts w:asciiTheme="majorHAnsi" w:eastAsia="Calibri" w:hAnsiTheme="majorHAnsi" w:cstheme="majorHAnsi"/>
                <w:b/>
                <w:bCs/>
                <w:color w:val="000000" w:themeColor="text1"/>
                <w:sz w:val="20"/>
                <w:szCs w:val="20"/>
              </w:rPr>
              <w:lastRenderedPageBreak/>
              <w:t>14</w:t>
            </w:r>
          </w:p>
        </w:tc>
        <w:tc>
          <w:tcPr>
            <w:tcW w:w="2476" w:type="dxa"/>
            <w:shd w:val="clear" w:color="auto" w:fill="F2F2F2" w:themeFill="background1" w:themeFillShade="F2"/>
          </w:tcPr>
          <w:p w14:paraId="0180E793" w14:textId="77777777" w:rsidR="005B19D7" w:rsidRPr="005B19D7" w:rsidRDefault="005B19D7" w:rsidP="005B19D7">
            <w:pPr>
              <w:pStyle w:val="CDTableautexte"/>
              <w:rPr>
                <w:rFonts w:asciiTheme="majorHAnsi" w:eastAsia="Arial Narrow" w:hAnsiTheme="majorHAnsi" w:cstheme="majorHAnsi"/>
                <w:b/>
                <w:bCs/>
                <w:color w:val="000000" w:themeColor="text1"/>
                <w:sz w:val="20"/>
              </w:rPr>
            </w:pPr>
            <w:r w:rsidRPr="005B19D7">
              <w:rPr>
                <w:rFonts w:asciiTheme="majorHAnsi" w:eastAsia="Arial Narrow" w:hAnsiTheme="majorHAnsi" w:cstheme="majorHAnsi"/>
                <w:b/>
                <w:bCs/>
                <w:color w:val="000000" w:themeColor="text1"/>
                <w:sz w:val="20"/>
              </w:rPr>
              <w:t>Projet intégrateur IA</w:t>
            </w:r>
          </w:p>
          <w:p w14:paraId="2B04886F" w14:textId="701231CE" w:rsidR="005B19D7" w:rsidRPr="005B19D7" w:rsidRDefault="005B19D7" w:rsidP="005B19D7">
            <w:pPr>
              <w:pStyle w:val="CDTableautexte"/>
              <w:rPr>
                <w:rFonts w:asciiTheme="majorHAnsi" w:eastAsia="Arial Narrow" w:hAnsiTheme="majorHAnsi" w:cstheme="majorHAnsi"/>
                <w:color w:val="000000" w:themeColor="text1"/>
                <w:sz w:val="20"/>
              </w:rPr>
            </w:pPr>
            <w:r w:rsidRPr="005B19D7">
              <w:rPr>
                <w:rFonts w:asciiTheme="majorHAnsi" w:eastAsia="Arial Narrow" w:hAnsiTheme="majorHAnsi" w:cstheme="majorHAnsi"/>
                <w:color w:val="000000" w:themeColor="text1"/>
                <w:sz w:val="20"/>
              </w:rPr>
              <w:t>[Philosophie – Informatique – Sociologie ]</w:t>
            </w:r>
          </w:p>
        </w:tc>
        <w:tc>
          <w:tcPr>
            <w:tcW w:w="10965" w:type="dxa"/>
            <w:gridSpan w:val="2"/>
            <w:shd w:val="clear" w:color="auto" w:fill="F2F2F2" w:themeFill="background1" w:themeFillShade="F2"/>
            <w:vAlign w:val="center"/>
          </w:tcPr>
          <w:p w14:paraId="5524F56F" w14:textId="1C217C31" w:rsidR="005B19D7" w:rsidRPr="00DE143E" w:rsidRDefault="005B19D7" w:rsidP="00DE143E">
            <w:pPr>
              <w:spacing w:line="288" w:lineRule="auto"/>
              <w:jc w:val="center"/>
              <w:rPr>
                <w:rFonts w:asciiTheme="majorHAnsi" w:eastAsia="Arial Narrow" w:hAnsiTheme="majorHAnsi" w:cstheme="majorHAnsi"/>
                <w:b/>
                <w:bCs/>
                <w:color w:val="000000" w:themeColor="text1"/>
                <w:sz w:val="24"/>
                <w:szCs w:val="24"/>
              </w:rPr>
            </w:pPr>
            <w:r w:rsidRPr="00DE143E">
              <w:rPr>
                <w:rFonts w:asciiTheme="majorHAnsi" w:eastAsia="Arial Narrow" w:hAnsiTheme="majorHAnsi" w:cstheme="majorHAnsi"/>
                <w:b/>
                <w:bCs/>
                <w:color w:val="000000" w:themeColor="text1"/>
                <w:sz w:val="24"/>
                <w:szCs w:val="24"/>
              </w:rPr>
              <w:t xml:space="preserve">Séminaire de présentation des travaux </w:t>
            </w:r>
            <w:r w:rsidR="00DE143E" w:rsidRPr="00DE143E">
              <w:rPr>
                <w:rFonts w:asciiTheme="majorHAnsi" w:eastAsia="Arial Narrow" w:hAnsiTheme="majorHAnsi" w:cstheme="majorHAnsi"/>
                <w:b/>
                <w:bCs/>
                <w:color w:val="000000" w:themeColor="text1"/>
                <w:sz w:val="24"/>
                <w:szCs w:val="24"/>
              </w:rPr>
              <w:t>[Groupe A]</w:t>
            </w:r>
          </w:p>
        </w:tc>
      </w:tr>
      <w:tr w:rsidR="005B19D7" w:rsidRPr="00576633" w14:paraId="3CB09F23" w14:textId="77777777" w:rsidTr="17337955">
        <w:trPr>
          <w:cantSplit/>
        </w:trPr>
        <w:tc>
          <w:tcPr>
            <w:tcW w:w="959" w:type="dxa"/>
            <w:shd w:val="clear" w:color="auto" w:fill="F2F2F2" w:themeFill="background1" w:themeFillShade="F2"/>
          </w:tcPr>
          <w:p w14:paraId="42E88800" w14:textId="77777777" w:rsidR="005B19D7" w:rsidRPr="005B19D7" w:rsidRDefault="005B19D7" w:rsidP="003C3916">
            <w:pPr>
              <w:pStyle w:val="CDPuces"/>
              <w:numPr>
                <w:ilvl w:val="0"/>
                <w:numId w:val="0"/>
              </w:numPr>
              <w:spacing w:before="80" w:after="80"/>
              <w:jc w:val="center"/>
              <w:rPr>
                <w:rFonts w:asciiTheme="majorHAnsi" w:hAnsiTheme="majorHAnsi" w:cstheme="majorHAnsi"/>
                <w:b/>
                <w:bCs/>
                <w:color w:val="000000" w:themeColor="text1"/>
                <w:sz w:val="20"/>
                <w:szCs w:val="20"/>
              </w:rPr>
            </w:pPr>
            <w:r w:rsidRPr="005B19D7">
              <w:rPr>
                <w:rFonts w:asciiTheme="majorHAnsi" w:eastAsia="Calibri" w:hAnsiTheme="majorHAnsi" w:cstheme="majorHAnsi"/>
                <w:b/>
                <w:bCs/>
                <w:color w:val="000000" w:themeColor="text1"/>
                <w:sz w:val="20"/>
                <w:szCs w:val="20"/>
              </w:rPr>
              <w:t>15</w:t>
            </w:r>
          </w:p>
        </w:tc>
        <w:tc>
          <w:tcPr>
            <w:tcW w:w="2476" w:type="dxa"/>
            <w:shd w:val="clear" w:color="auto" w:fill="F2F2F2" w:themeFill="background1" w:themeFillShade="F2"/>
          </w:tcPr>
          <w:p w14:paraId="48B495D3" w14:textId="77777777" w:rsidR="005B19D7" w:rsidRPr="005B19D7" w:rsidRDefault="005B19D7" w:rsidP="005B19D7">
            <w:pPr>
              <w:pStyle w:val="CDTableautexte"/>
              <w:rPr>
                <w:rFonts w:asciiTheme="majorHAnsi" w:eastAsia="Arial Narrow" w:hAnsiTheme="majorHAnsi" w:cstheme="majorHAnsi"/>
                <w:b/>
                <w:bCs/>
                <w:color w:val="000000" w:themeColor="text1"/>
                <w:sz w:val="20"/>
              </w:rPr>
            </w:pPr>
            <w:r w:rsidRPr="005B19D7">
              <w:rPr>
                <w:rFonts w:asciiTheme="majorHAnsi" w:eastAsia="Arial Narrow" w:hAnsiTheme="majorHAnsi" w:cstheme="majorHAnsi"/>
                <w:b/>
                <w:bCs/>
                <w:color w:val="000000" w:themeColor="text1"/>
                <w:sz w:val="20"/>
              </w:rPr>
              <w:t>Projet intégrateur IA</w:t>
            </w:r>
          </w:p>
          <w:p w14:paraId="72BF75E0" w14:textId="52E48C01" w:rsidR="005B19D7" w:rsidRPr="005B19D7" w:rsidRDefault="005B19D7" w:rsidP="005B19D7">
            <w:pPr>
              <w:pStyle w:val="CDTableautexte"/>
              <w:rPr>
                <w:rFonts w:asciiTheme="majorHAnsi" w:eastAsia="Arial Narrow" w:hAnsiTheme="majorHAnsi" w:cstheme="majorHAnsi"/>
                <w:color w:val="000000" w:themeColor="text1"/>
                <w:sz w:val="20"/>
              </w:rPr>
            </w:pPr>
            <w:r w:rsidRPr="005B19D7">
              <w:rPr>
                <w:rFonts w:asciiTheme="majorHAnsi" w:eastAsia="Arial Narrow" w:hAnsiTheme="majorHAnsi" w:cstheme="majorHAnsi"/>
                <w:color w:val="000000" w:themeColor="text1"/>
                <w:sz w:val="20"/>
              </w:rPr>
              <w:t>[Philosophie – Informatique – Sociologie ]</w:t>
            </w:r>
          </w:p>
        </w:tc>
        <w:tc>
          <w:tcPr>
            <w:tcW w:w="10965" w:type="dxa"/>
            <w:gridSpan w:val="2"/>
            <w:shd w:val="clear" w:color="auto" w:fill="F2F2F2" w:themeFill="background1" w:themeFillShade="F2"/>
            <w:vAlign w:val="center"/>
          </w:tcPr>
          <w:p w14:paraId="472B09DE" w14:textId="79843078" w:rsidR="00EF2D44" w:rsidRDefault="00DE143E" w:rsidP="00EF2D44">
            <w:pPr>
              <w:spacing w:line="288" w:lineRule="auto"/>
              <w:jc w:val="center"/>
              <w:rPr>
                <w:rFonts w:asciiTheme="majorHAnsi" w:eastAsia="Arial Narrow" w:hAnsiTheme="majorHAnsi" w:cstheme="majorHAnsi"/>
                <w:b/>
                <w:bCs/>
                <w:color w:val="000000" w:themeColor="text1"/>
                <w:sz w:val="24"/>
                <w:szCs w:val="24"/>
              </w:rPr>
            </w:pPr>
            <w:r w:rsidRPr="00DE143E">
              <w:rPr>
                <w:rFonts w:asciiTheme="majorHAnsi" w:eastAsia="Arial Narrow" w:hAnsiTheme="majorHAnsi" w:cstheme="majorHAnsi"/>
                <w:b/>
                <w:bCs/>
                <w:color w:val="000000" w:themeColor="text1"/>
                <w:sz w:val="24"/>
                <w:szCs w:val="24"/>
              </w:rPr>
              <w:t>Séminaire de présentation des travaux [Groupe B]</w:t>
            </w:r>
          </w:p>
          <w:p w14:paraId="6C0CA8B2" w14:textId="0D75B5F5" w:rsidR="00EF2D44" w:rsidRPr="00DE143E" w:rsidRDefault="00EF2D44" w:rsidP="00DE143E">
            <w:pPr>
              <w:spacing w:line="288" w:lineRule="auto"/>
              <w:jc w:val="center"/>
              <w:rPr>
                <w:rFonts w:asciiTheme="majorHAnsi" w:eastAsia="Arial Narrow" w:hAnsiTheme="majorHAnsi" w:cstheme="majorHAnsi"/>
                <w:b/>
                <w:bCs/>
                <w:color w:val="000000" w:themeColor="text1"/>
                <w:sz w:val="24"/>
                <w:szCs w:val="24"/>
              </w:rPr>
            </w:pPr>
            <w:r>
              <w:rPr>
                <w:rFonts w:asciiTheme="majorHAnsi" w:eastAsia="Arial Narrow" w:hAnsiTheme="majorHAnsi" w:cstheme="majorHAnsi"/>
                <w:b/>
                <w:bCs/>
                <w:color w:val="000000" w:themeColor="text1"/>
                <w:sz w:val="24"/>
                <w:szCs w:val="24"/>
              </w:rPr>
              <w:t>Remise finale du projet intégrateur (40%)</w:t>
            </w:r>
          </w:p>
        </w:tc>
      </w:tr>
    </w:tbl>
    <w:p w14:paraId="1537F8CF" w14:textId="77777777" w:rsidR="00576633" w:rsidRDefault="00576633" w:rsidP="007C1716">
      <w:pPr>
        <w:ind w:left="426"/>
        <w:rPr>
          <w:rFonts w:asciiTheme="majorHAnsi" w:hAnsiTheme="majorHAnsi"/>
          <w:u w:val="single"/>
        </w:rPr>
      </w:pPr>
    </w:p>
    <w:p w14:paraId="6EF022FA" w14:textId="77777777" w:rsidR="00F475FD" w:rsidRDefault="00F475FD" w:rsidP="000C6591">
      <w:pPr>
        <w:ind w:left="426"/>
      </w:pPr>
    </w:p>
    <w:p w14:paraId="36A7F3B4" w14:textId="77777777" w:rsidR="00576633" w:rsidRDefault="00576633" w:rsidP="000C6591">
      <w:pPr>
        <w:ind w:left="426"/>
        <w:sectPr w:rsidR="00576633" w:rsidSect="00576633">
          <w:pgSz w:w="15840" w:h="12240" w:orient="landscape"/>
          <w:pgMar w:top="720" w:right="720" w:bottom="720" w:left="720" w:header="708" w:footer="708" w:gutter="0"/>
          <w:cols w:space="708"/>
          <w:docGrid w:linePitch="360"/>
        </w:sectPr>
      </w:pPr>
    </w:p>
    <w:p w14:paraId="601BD10A" w14:textId="77777777" w:rsidR="00F34490" w:rsidRDefault="00F34490" w:rsidP="000C6591">
      <w:pPr>
        <w:ind w:left="426"/>
      </w:pPr>
    </w:p>
    <w:p w14:paraId="262F5FE0" w14:textId="54B0CF6C" w:rsidR="00E97DE2" w:rsidRPr="00E97DE2" w:rsidRDefault="00C13B00" w:rsidP="00E97DE2">
      <w:pPr>
        <w:ind w:left="426"/>
        <w:rPr>
          <w:rStyle w:val="Titredulivre"/>
        </w:rPr>
      </w:pPr>
      <w:r>
        <w:rPr>
          <w:rStyle w:val="Titredulivre"/>
          <w:rFonts w:asciiTheme="majorHAnsi" w:hAnsiTheme="majorHAnsi"/>
        </w:rPr>
        <w:t>4</w:t>
      </w:r>
      <w:r w:rsidR="00E97DE2" w:rsidRPr="00E97DE2">
        <w:rPr>
          <w:rStyle w:val="Titredulivre"/>
          <w:rFonts w:asciiTheme="majorHAnsi" w:hAnsiTheme="majorHAnsi"/>
        </w:rPr>
        <w:t xml:space="preserve">. L’évaluation </w:t>
      </w:r>
    </w:p>
    <w:p w14:paraId="027DD5CB" w14:textId="77777777" w:rsidR="00E97DE2" w:rsidRPr="00C939EF" w:rsidRDefault="00E97DE2" w:rsidP="00E97DE2">
      <w:pPr>
        <w:ind w:left="426"/>
        <w:rPr>
          <w:rFonts w:asciiTheme="majorHAnsi" w:hAnsiTheme="majorHAnsi"/>
        </w:rPr>
      </w:pPr>
    </w:p>
    <w:p w14:paraId="307F6FD0" w14:textId="4009FC82" w:rsidR="00E97DE2" w:rsidRPr="00E97DE2" w:rsidRDefault="00E97DE2" w:rsidP="00E97DE2">
      <w:pPr>
        <w:ind w:left="426"/>
        <w:rPr>
          <w:rStyle w:val="Titredulivre"/>
        </w:rPr>
      </w:pPr>
      <w:r w:rsidRPr="00E97DE2">
        <w:rPr>
          <w:rStyle w:val="Titredulivre"/>
          <w:rFonts w:asciiTheme="majorHAnsi" w:hAnsiTheme="majorHAnsi"/>
        </w:rPr>
        <w:tab/>
      </w:r>
      <w:r w:rsidR="00C13B00">
        <w:rPr>
          <w:rStyle w:val="Titredulivre"/>
          <w:rFonts w:asciiTheme="majorHAnsi" w:hAnsiTheme="majorHAnsi"/>
        </w:rPr>
        <w:t>4</w:t>
      </w:r>
      <w:r w:rsidRPr="00E97DE2">
        <w:rPr>
          <w:rStyle w:val="Titredulivre"/>
          <w:rFonts w:asciiTheme="majorHAnsi" w:hAnsiTheme="majorHAnsi"/>
        </w:rPr>
        <w:t xml:space="preserve">.1 L’évaluation formative </w:t>
      </w:r>
    </w:p>
    <w:p w14:paraId="23F158B5" w14:textId="77777777" w:rsidR="00E97DE2" w:rsidRPr="00C939EF" w:rsidRDefault="00E97DE2" w:rsidP="00E97DE2">
      <w:pPr>
        <w:ind w:left="426"/>
        <w:rPr>
          <w:rFonts w:asciiTheme="majorHAnsi" w:hAnsiTheme="majorHAnsi"/>
        </w:rPr>
      </w:pPr>
    </w:p>
    <w:p w14:paraId="2E7B63E4" w14:textId="359B30C4" w:rsidR="00792AFA" w:rsidRPr="008E515E" w:rsidRDefault="00E97DE2" w:rsidP="00E97DE2">
      <w:pPr>
        <w:ind w:left="426"/>
        <w:jc w:val="both"/>
        <w:rPr>
          <w:rFonts w:asciiTheme="majorHAnsi" w:hAnsiTheme="majorHAnsi"/>
          <w:sz w:val="20"/>
          <w:szCs w:val="20"/>
        </w:rPr>
      </w:pPr>
      <w:r w:rsidRPr="008E515E">
        <w:rPr>
          <w:rFonts w:asciiTheme="majorHAnsi" w:hAnsiTheme="majorHAnsi"/>
          <w:sz w:val="20"/>
          <w:szCs w:val="20"/>
        </w:rPr>
        <w:t>L'évaluation formative</w:t>
      </w:r>
      <w:r w:rsidR="001336EC" w:rsidRPr="008E515E">
        <w:rPr>
          <w:rFonts w:asciiTheme="majorHAnsi" w:hAnsiTheme="majorHAnsi"/>
          <w:sz w:val="20"/>
          <w:szCs w:val="20"/>
        </w:rPr>
        <w:t xml:space="preserve"> -qui peut revêtir la forme d’exercices, de discussions, de travaux, etc.-</w:t>
      </w:r>
      <w:r w:rsidRPr="008E515E">
        <w:rPr>
          <w:rFonts w:asciiTheme="majorHAnsi" w:hAnsiTheme="majorHAnsi"/>
          <w:sz w:val="20"/>
          <w:szCs w:val="20"/>
        </w:rPr>
        <w:t xml:space="preserve"> a pour principale fonction de permettre au professeur de s'assurer que vous intégrez de façon adéquate la matière des cours.  Elle vise à vous préparer en vue des évaluations sommatives. </w:t>
      </w:r>
      <w:r w:rsidR="001336EC" w:rsidRPr="008E515E">
        <w:rPr>
          <w:rFonts w:asciiTheme="majorHAnsi" w:hAnsiTheme="majorHAnsi"/>
          <w:sz w:val="20"/>
          <w:szCs w:val="20"/>
        </w:rPr>
        <w:t xml:space="preserve">Votre participation à ces activités est donc essentielle </w:t>
      </w:r>
      <w:r w:rsidR="00C13B00" w:rsidRPr="008E515E">
        <w:rPr>
          <w:rFonts w:asciiTheme="majorHAnsi" w:hAnsiTheme="majorHAnsi"/>
          <w:sz w:val="20"/>
          <w:szCs w:val="20"/>
        </w:rPr>
        <w:t xml:space="preserve">pour la réussite du cours. </w:t>
      </w:r>
    </w:p>
    <w:p w14:paraId="4D9E3C09" w14:textId="2786489A" w:rsidR="00792AFA" w:rsidRPr="00C939EF" w:rsidRDefault="00792AFA" w:rsidP="00C13B00">
      <w:pPr>
        <w:jc w:val="both"/>
        <w:rPr>
          <w:rFonts w:asciiTheme="majorHAnsi" w:hAnsiTheme="majorHAnsi"/>
        </w:rPr>
      </w:pPr>
    </w:p>
    <w:p w14:paraId="0A567797" w14:textId="3080EF1D" w:rsidR="00E97DE2" w:rsidRPr="00E97DE2" w:rsidRDefault="00E97DE2" w:rsidP="00E97DE2">
      <w:pPr>
        <w:ind w:left="426"/>
        <w:jc w:val="both"/>
        <w:rPr>
          <w:rStyle w:val="Titredulivre"/>
        </w:rPr>
      </w:pPr>
      <w:r w:rsidRPr="00E97DE2">
        <w:rPr>
          <w:rStyle w:val="Titredulivre"/>
          <w:rFonts w:asciiTheme="majorHAnsi" w:hAnsiTheme="majorHAnsi"/>
        </w:rPr>
        <w:tab/>
      </w:r>
      <w:r w:rsidR="00C13B00">
        <w:rPr>
          <w:rStyle w:val="Titredulivre"/>
          <w:rFonts w:asciiTheme="majorHAnsi" w:hAnsiTheme="majorHAnsi"/>
        </w:rPr>
        <w:t>4</w:t>
      </w:r>
      <w:r w:rsidRPr="00E97DE2">
        <w:rPr>
          <w:rStyle w:val="Titredulivre"/>
          <w:rFonts w:asciiTheme="majorHAnsi" w:hAnsiTheme="majorHAnsi"/>
        </w:rPr>
        <w:t xml:space="preserve">. 2 </w:t>
      </w:r>
      <w:r w:rsidR="003F71A8">
        <w:rPr>
          <w:rStyle w:val="Titredulivre"/>
          <w:rFonts w:asciiTheme="majorHAnsi" w:hAnsiTheme="majorHAnsi"/>
        </w:rPr>
        <w:t xml:space="preserve">Sommaire des </w:t>
      </w:r>
      <w:r w:rsidRPr="00E97DE2">
        <w:rPr>
          <w:rStyle w:val="Titredulivre"/>
          <w:rFonts w:asciiTheme="majorHAnsi" w:hAnsiTheme="majorHAnsi"/>
        </w:rPr>
        <w:t>évaluation</w:t>
      </w:r>
      <w:r w:rsidR="003F71A8">
        <w:rPr>
          <w:rStyle w:val="Titredulivre"/>
          <w:rFonts w:asciiTheme="majorHAnsi" w:hAnsiTheme="majorHAnsi"/>
        </w:rPr>
        <w:t>s</w:t>
      </w:r>
      <w:r w:rsidRPr="00E97DE2">
        <w:rPr>
          <w:rStyle w:val="Titredulivre"/>
          <w:rFonts w:asciiTheme="majorHAnsi" w:hAnsiTheme="majorHAnsi"/>
        </w:rPr>
        <w:t xml:space="preserve"> sommative</w:t>
      </w:r>
      <w:r w:rsidR="003F71A8">
        <w:rPr>
          <w:rStyle w:val="Titredulivre"/>
          <w:rFonts w:asciiTheme="majorHAnsi" w:hAnsiTheme="majorHAnsi"/>
        </w:rPr>
        <w:t>s</w:t>
      </w:r>
      <w:r w:rsidRPr="00E97DE2">
        <w:rPr>
          <w:rStyle w:val="Titredulivre"/>
          <w:rFonts w:asciiTheme="majorHAnsi" w:hAnsiTheme="majorHAnsi"/>
        </w:rPr>
        <w:t xml:space="preserve"> </w:t>
      </w:r>
    </w:p>
    <w:p w14:paraId="42F1AA2B" w14:textId="77777777" w:rsidR="00F475FD" w:rsidRDefault="00F475FD" w:rsidP="003F71A8"/>
    <w:tbl>
      <w:tblPr>
        <w:tblW w:w="1004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245"/>
        <w:gridCol w:w="850"/>
        <w:gridCol w:w="1679"/>
      </w:tblGrid>
      <w:tr w:rsidR="00E97DE2" w:rsidRPr="008E515E" w14:paraId="2E83B614" w14:textId="77777777" w:rsidTr="17337955">
        <w:trPr>
          <w:cantSplit/>
          <w:jc w:val="center"/>
        </w:trPr>
        <w:tc>
          <w:tcPr>
            <w:tcW w:w="2268" w:type="dxa"/>
            <w:tcBorders>
              <w:top w:val="single" w:sz="4" w:space="0" w:color="auto"/>
              <w:left w:val="single" w:sz="4" w:space="0" w:color="auto"/>
              <w:bottom w:val="single" w:sz="24" w:space="0" w:color="auto"/>
            </w:tcBorders>
            <w:shd w:val="clear" w:color="auto" w:fill="C0C0C0"/>
            <w:vAlign w:val="center"/>
          </w:tcPr>
          <w:p w14:paraId="4C1A1327" w14:textId="736399FD" w:rsidR="00E97DE2" w:rsidRPr="008E515E" w:rsidRDefault="000E3E9F" w:rsidP="00E97DE2">
            <w:pPr>
              <w:ind w:left="-119"/>
              <w:jc w:val="center"/>
              <w:rPr>
                <w:rFonts w:asciiTheme="majorHAnsi" w:hAnsiTheme="majorHAnsi"/>
                <w:b/>
                <w:i/>
                <w:sz w:val="20"/>
                <w:szCs w:val="20"/>
                <w:lang w:val="fr-CA"/>
              </w:rPr>
            </w:pPr>
            <w:r w:rsidRPr="008E515E">
              <w:rPr>
                <w:rFonts w:asciiTheme="majorHAnsi" w:hAnsiTheme="majorHAnsi"/>
                <w:b/>
                <w:i/>
                <w:sz w:val="20"/>
                <w:szCs w:val="20"/>
                <w:lang w:val="fr-CA"/>
              </w:rPr>
              <w:t xml:space="preserve">Discipline porteuse </w:t>
            </w:r>
          </w:p>
        </w:tc>
        <w:tc>
          <w:tcPr>
            <w:tcW w:w="5245" w:type="dxa"/>
            <w:tcBorders>
              <w:top w:val="single" w:sz="4" w:space="0" w:color="auto"/>
              <w:bottom w:val="single" w:sz="24" w:space="0" w:color="auto"/>
            </w:tcBorders>
            <w:shd w:val="clear" w:color="auto" w:fill="C0C0C0"/>
          </w:tcPr>
          <w:p w14:paraId="1F5DAFB6" w14:textId="77777777" w:rsidR="00E97DE2" w:rsidRPr="008E515E" w:rsidRDefault="00E97DE2" w:rsidP="00E97DE2">
            <w:pPr>
              <w:ind w:left="-70"/>
              <w:jc w:val="center"/>
              <w:rPr>
                <w:rFonts w:asciiTheme="majorHAnsi" w:hAnsiTheme="majorHAnsi"/>
                <w:b/>
                <w:i/>
                <w:sz w:val="20"/>
                <w:szCs w:val="20"/>
                <w:lang w:val="fr-CA"/>
              </w:rPr>
            </w:pPr>
            <w:r w:rsidRPr="008E515E">
              <w:rPr>
                <w:rFonts w:asciiTheme="majorHAnsi" w:hAnsiTheme="majorHAnsi"/>
                <w:b/>
                <w:i/>
                <w:sz w:val="20"/>
                <w:szCs w:val="20"/>
                <w:lang w:val="fr-CA"/>
              </w:rPr>
              <w:t>Sujet</w:t>
            </w:r>
          </w:p>
        </w:tc>
        <w:tc>
          <w:tcPr>
            <w:tcW w:w="850" w:type="dxa"/>
            <w:tcBorders>
              <w:top w:val="single" w:sz="4" w:space="0" w:color="auto"/>
              <w:bottom w:val="single" w:sz="24" w:space="0" w:color="auto"/>
            </w:tcBorders>
            <w:shd w:val="clear" w:color="auto" w:fill="C0C0C0"/>
          </w:tcPr>
          <w:p w14:paraId="682AAC36" w14:textId="77777777" w:rsidR="00E97DE2" w:rsidRPr="008E515E" w:rsidRDefault="00E97DE2" w:rsidP="00E97DE2">
            <w:pPr>
              <w:jc w:val="center"/>
              <w:rPr>
                <w:rFonts w:asciiTheme="majorHAnsi" w:hAnsiTheme="majorHAnsi"/>
                <w:b/>
                <w:i/>
                <w:sz w:val="20"/>
                <w:szCs w:val="20"/>
                <w:lang w:val="fr-CA"/>
              </w:rPr>
            </w:pPr>
            <w:r w:rsidRPr="008E515E">
              <w:rPr>
                <w:rFonts w:asciiTheme="majorHAnsi" w:hAnsiTheme="majorHAnsi"/>
                <w:b/>
                <w:i/>
                <w:sz w:val="20"/>
                <w:szCs w:val="20"/>
                <w:lang w:val="fr-CA"/>
              </w:rPr>
              <w:t>%</w:t>
            </w:r>
          </w:p>
        </w:tc>
        <w:tc>
          <w:tcPr>
            <w:tcW w:w="1679" w:type="dxa"/>
            <w:tcBorders>
              <w:top w:val="single" w:sz="4" w:space="0" w:color="auto"/>
              <w:bottom w:val="single" w:sz="24" w:space="0" w:color="auto"/>
              <w:right w:val="single" w:sz="4" w:space="0" w:color="auto"/>
            </w:tcBorders>
            <w:shd w:val="clear" w:color="auto" w:fill="C0C0C0"/>
          </w:tcPr>
          <w:p w14:paraId="481D7E51" w14:textId="77777777" w:rsidR="00E97DE2" w:rsidRPr="008E515E" w:rsidRDefault="00E97DE2" w:rsidP="00E97DE2">
            <w:pPr>
              <w:ind w:left="-47"/>
              <w:jc w:val="center"/>
              <w:rPr>
                <w:rFonts w:asciiTheme="majorHAnsi" w:hAnsiTheme="majorHAnsi"/>
                <w:b/>
                <w:i/>
                <w:sz w:val="20"/>
                <w:szCs w:val="20"/>
                <w:lang w:val="fr-CA"/>
              </w:rPr>
            </w:pPr>
            <w:r w:rsidRPr="008E515E">
              <w:rPr>
                <w:rFonts w:asciiTheme="majorHAnsi" w:hAnsiTheme="majorHAnsi"/>
                <w:b/>
                <w:i/>
                <w:sz w:val="20"/>
                <w:szCs w:val="20"/>
                <w:lang w:val="fr-CA"/>
              </w:rPr>
              <w:t>Moment</w:t>
            </w:r>
          </w:p>
        </w:tc>
      </w:tr>
      <w:tr w:rsidR="00FD64C0" w:rsidRPr="008E515E" w14:paraId="7ACD199C" w14:textId="77777777" w:rsidTr="00540E2B">
        <w:trPr>
          <w:cantSplit/>
          <w:trHeight w:val="284"/>
          <w:jc w:val="center"/>
        </w:trPr>
        <w:tc>
          <w:tcPr>
            <w:tcW w:w="2268" w:type="dxa"/>
            <w:tcBorders>
              <w:top w:val="single" w:sz="24" w:space="0" w:color="auto"/>
              <w:left w:val="single" w:sz="4" w:space="0" w:color="auto"/>
            </w:tcBorders>
            <w:shd w:val="clear" w:color="auto" w:fill="C2D69B" w:themeFill="accent3" w:themeFillTint="99"/>
            <w:vAlign w:val="center"/>
          </w:tcPr>
          <w:p w14:paraId="79630444" w14:textId="1CF34B8F" w:rsidR="00FD64C0" w:rsidRPr="008E515E" w:rsidRDefault="000E3E9F" w:rsidP="000E3E9F">
            <w:pPr>
              <w:jc w:val="center"/>
              <w:rPr>
                <w:rFonts w:asciiTheme="majorHAnsi" w:hAnsiTheme="majorHAnsi"/>
                <w:b/>
                <w:bCs/>
                <w:sz w:val="20"/>
                <w:szCs w:val="20"/>
                <w:lang w:val="fr-CA"/>
              </w:rPr>
            </w:pPr>
            <w:r w:rsidRPr="008E515E">
              <w:rPr>
                <w:rFonts w:asciiTheme="majorHAnsi" w:hAnsiTheme="majorHAnsi"/>
                <w:b/>
                <w:bCs/>
                <w:sz w:val="20"/>
                <w:szCs w:val="20"/>
                <w:lang w:val="fr-CA"/>
              </w:rPr>
              <w:t>Philosophie</w:t>
            </w:r>
          </w:p>
        </w:tc>
        <w:tc>
          <w:tcPr>
            <w:tcW w:w="5245" w:type="dxa"/>
            <w:tcBorders>
              <w:top w:val="single" w:sz="24" w:space="0" w:color="auto"/>
            </w:tcBorders>
            <w:shd w:val="clear" w:color="auto" w:fill="C2D69B" w:themeFill="accent3" w:themeFillTint="99"/>
            <w:vAlign w:val="center"/>
          </w:tcPr>
          <w:p w14:paraId="49683EDA" w14:textId="6703D553" w:rsidR="00FD64C0" w:rsidRPr="008E515E" w:rsidRDefault="007D6FB4" w:rsidP="00F34490">
            <w:pPr>
              <w:ind w:left="426"/>
              <w:rPr>
                <w:rFonts w:asciiTheme="majorHAnsi" w:hAnsiTheme="majorHAnsi"/>
                <w:b/>
                <w:bCs/>
                <w:sz w:val="20"/>
                <w:szCs w:val="20"/>
              </w:rPr>
            </w:pPr>
            <w:r w:rsidRPr="008E515E">
              <w:rPr>
                <w:rFonts w:asciiTheme="majorHAnsi" w:hAnsiTheme="majorHAnsi"/>
                <w:b/>
                <w:bCs/>
                <w:sz w:val="20"/>
                <w:szCs w:val="20"/>
              </w:rPr>
              <w:t xml:space="preserve">Examen maison </w:t>
            </w:r>
          </w:p>
        </w:tc>
        <w:tc>
          <w:tcPr>
            <w:tcW w:w="850" w:type="dxa"/>
            <w:tcBorders>
              <w:top w:val="single" w:sz="24" w:space="0" w:color="auto"/>
            </w:tcBorders>
            <w:shd w:val="clear" w:color="auto" w:fill="C2D69B" w:themeFill="accent3" w:themeFillTint="99"/>
            <w:vAlign w:val="center"/>
          </w:tcPr>
          <w:p w14:paraId="3F400B42" w14:textId="5E959538" w:rsidR="00FD64C0" w:rsidRPr="008E515E" w:rsidRDefault="000E3E9F" w:rsidP="00082485">
            <w:pPr>
              <w:ind w:left="72"/>
              <w:jc w:val="center"/>
              <w:rPr>
                <w:rFonts w:asciiTheme="majorHAnsi" w:hAnsiTheme="majorHAnsi"/>
                <w:b/>
                <w:sz w:val="20"/>
                <w:szCs w:val="20"/>
                <w:lang w:val="fr-CA"/>
              </w:rPr>
            </w:pPr>
            <w:r w:rsidRPr="008E515E">
              <w:rPr>
                <w:rFonts w:asciiTheme="majorHAnsi" w:hAnsiTheme="majorHAnsi"/>
                <w:b/>
                <w:sz w:val="20"/>
                <w:szCs w:val="20"/>
                <w:lang w:val="fr-CA"/>
              </w:rPr>
              <w:t>20 %</w:t>
            </w:r>
          </w:p>
        </w:tc>
        <w:tc>
          <w:tcPr>
            <w:tcW w:w="1679" w:type="dxa"/>
            <w:tcBorders>
              <w:top w:val="single" w:sz="24" w:space="0" w:color="auto"/>
              <w:right w:val="single" w:sz="4" w:space="0" w:color="auto"/>
            </w:tcBorders>
            <w:shd w:val="clear" w:color="auto" w:fill="C2D69B" w:themeFill="accent3" w:themeFillTint="99"/>
            <w:vAlign w:val="center"/>
          </w:tcPr>
          <w:p w14:paraId="16FCC98E" w14:textId="285522AC" w:rsidR="00FD64C0" w:rsidRPr="008E515E" w:rsidRDefault="7C124BAF" w:rsidP="2BBF543C">
            <w:pPr>
              <w:ind w:left="-70"/>
              <w:jc w:val="center"/>
              <w:rPr>
                <w:rFonts w:asciiTheme="majorHAnsi" w:hAnsiTheme="majorHAnsi"/>
                <w:sz w:val="20"/>
                <w:szCs w:val="20"/>
                <w:lang w:val="fr-CA"/>
              </w:rPr>
            </w:pPr>
            <w:r w:rsidRPr="2BBF543C">
              <w:rPr>
                <w:rFonts w:asciiTheme="majorHAnsi" w:hAnsiTheme="majorHAnsi"/>
                <w:sz w:val="20"/>
                <w:szCs w:val="20"/>
                <w:lang w:val="fr-CA"/>
              </w:rPr>
              <w:t>Semaine 7</w:t>
            </w:r>
          </w:p>
        </w:tc>
      </w:tr>
      <w:tr w:rsidR="00540E2B" w:rsidRPr="008E515E" w14:paraId="10F289B3" w14:textId="77777777" w:rsidTr="003260B3">
        <w:trPr>
          <w:cantSplit/>
          <w:jc w:val="center"/>
        </w:trPr>
        <w:tc>
          <w:tcPr>
            <w:tcW w:w="2268" w:type="dxa"/>
            <w:tcBorders>
              <w:top w:val="single" w:sz="4" w:space="0" w:color="auto"/>
              <w:left w:val="single" w:sz="4" w:space="0" w:color="auto"/>
              <w:bottom w:val="single" w:sz="4" w:space="0" w:color="auto"/>
            </w:tcBorders>
            <w:shd w:val="clear" w:color="auto" w:fill="F4DC76"/>
            <w:vAlign w:val="center"/>
          </w:tcPr>
          <w:p w14:paraId="3767A189" w14:textId="77777777" w:rsidR="00540E2B" w:rsidRPr="008E515E" w:rsidRDefault="00540E2B" w:rsidP="003260B3">
            <w:pPr>
              <w:jc w:val="center"/>
              <w:rPr>
                <w:rFonts w:asciiTheme="majorHAnsi" w:hAnsiTheme="majorHAnsi"/>
                <w:b/>
                <w:sz w:val="20"/>
                <w:szCs w:val="20"/>
                <w:lang w:val="fr-CA"/>
              </w:rPr>
            </w:pPr>
            <w:r w:rsidRPr="008E515E">
              <w:rPr>
                <w:rFonts w:asciiTheme="majorHAnsi" w:hAnsiTheme="majorHAnsi"/>
                <w:b/>
                <w:sz w:val="20"/>
                <w:szCs w:val="20"/>
                <w:lang w:val="fr-CA"/>
              </w:rPr>
              <w:t>Informatique</w:t>
            </w:r>
          </w:p>
        </w:tc>
        <w:tc>
          <w:tcPr>
            <w:tcW w:w="5245" w:type="dxa"/>
            <w:tcBorders>
              <w:top w:val="single" w:sz="4" w:space="0" w:color="auto"/>
              <w:bottom w:val="single" w:sz="4" w:space="0" w:color="auto"/>
            </w:tcBorders>
            <w:shd w:val="clear" w:color="auto" w:fill="F4DC76"/>
            <w:vAlign w:val="center"/>
          </w:tcPr>
          <w:p w14:paraId="1DACDA91" w14:textId="77777777" w:rsidR="00540E2B" w:rsidRPr="008E515E" w:rsidRDefault="00540E2B" w:rsidP="003260B3">
            <w:pPr>
              <w:ind w:left="426"/>
              <w:rPr>
                <w:rFonts w:asciiTheme="majorHAnsi" w:hAnsiTheme="majorHAnsi"/>
                <w:b/>
                <w:bCs/>
                <w:sz w:val="20"/>
                <w:szCs w:val="20"/>
                <w:lang w:val="fr-CA"/>
              </w:rPr>
            </w:pPr>
            <w:r w:rsidRPr="008E515E">
              <w:rPr>
                <w:rFonts w:asciiTheme="majorHAnsi" w:hAnsiTheme="majorHAnsi"/>
                <w:b/>
                <w:bCs/>
                <w:sz w:val="20"/>
                <w:szCs w:val="20"/>
                <w:lang w:val="fr-CA"/>
              </w:rPr>
              <w:t xml:space="preserve">Évaluation pratique </w:t>
            </w:r>
          </w:p>
        </w:tc>
        <w:tc>
          <w:tcPr>
            <w:tcW w:w="850" w:type="dxa"/>
            <w:tcBorders>
              <w:top w:val="single" w:sz="4" w:space="0" w:color="auto"/>
              <w:bottom w:val="single" w:sz="4" w:space="0" w:color="auto"/>
            </w:tcBorders>
            <w:shd w:val="clear" w:color="auto" w:fill="F4DC76"/>
            <w:vAlign w:val="center"/>
          </w:tcPr>
          <w:p w14:paraId="0B499F55" w14:textId="77777777" w:rsidR="00540E2B" w:rsidRPr="008E515E" w:rsidRDefault="00540E2B" w:rsidP="003260B3">
            <w:pPr>
              <w:ind w:left="72"/>
              <w:jc w:val="center"/>
              <w:rPr>
                <w:rFonts w:asciiTheme="majorHAnsi" w:hAnsiTheme="majorHAnsi"/>
                <w:b/>
                <w:sz w:val="20"/>
                <w:szCs w:val="20"/>
                <w:lang w:val="fr-CA"/>
              </w:rPr>
            </w:pPr>
            <w:r w:rsidRPr="008E515E">
              <w:rPr>
                <w:rFonts w:asciiTheme="majorHAnsi" w:hAnsiTheme="majorHAnsi"/>
                <w:b/>
                <w:sz w:val="20"/>
                <w:szCs w:val="20"/>
                <w:lang w:val="fr-CA"/>
              </w:rPr>
              <w:t>20 %</w:t>
            </w:r>
          </w:p>
        </w:tc>
        <w:tc>
          <w:tcPr>
            <w:tcW w:w="1679" w:type="dxa"/>
            <w:tcBorders>
              <w:top w:val="single" w:sz="4" w:space="0" w:color="auto"/>
              <w:bottom w:val="single" w:sz="4" w:space="0" w:color="auto"/>
              <w:right w:val="single" w:sz="4" w:space="0" w:color="auto"/>
            </w:tcBorders>
            <w:shd w:val="clear" w:color="auto" w:fill="F4DC76"/>
            <w:vAlign w:val="center"/>
          </w:tcPr>
          <w:p w14:paraId="22722B44" w14:textId="77777777" w:rsidR="00540E2B" w:rsidRPr="008E515E" w:rsidRDefault="00540E2B" w:rsidP="003260B3">
            <w:pPr>
              <w:ind w:left="-70"/>
              <w:jc w:val="center"/>
              <w:rPr>
                <w:rFonts w:asciiTheme="majorHAnsi" w:hAnsiTheme="majorHAnsi"/>
                <w:sz w:val="20"/>
                <w:szCs w:val="20"/>
                <w:lang w:val="fr-CA"/>
              </w:rPr>
            </w:pPr>
            <w:r w:rsidRPr="17337955">
              <w:rPr>
                <w:rFonts w:asciiTheme="majorHAnsi" w:hAnsiTheme="majorHAnsi"/>
                <w:sz w:val="20"/>
                <w:szCs w:val="20"/>
                <w:lang w:val="fr-CA"/>
              </w:rPr>
              <w:t>Semaine 9</w:t>
            </w:r>
          </w:p>
        </w:tc>
      </w:tr>
      <w:tr w:rsidR="000E3E9F" w:rsidRPr="008E515E" w14:paraId="06AE8E3D" w14:textId="77777777" w:rsidTr="00540E2B">
        <w:trPr>
          <w:cantSplit/>
          <w:jc w:val="center"/>
        </w:trPr>
        <w:tc>
          <w:tcPr>
            <w:tcW w:w="2268" w:type="dxa"/>
            <w:tcBorders>
              <w:top w:val="single" w:sz="4" w:space="0" w:color="auto"/>
              <w:left w:val="single" w:sz="4" w:space="0" w:color="auto"/>
              <w:bottom w:val="single" w:sz="4" w:space="0" w:color="auto"/>
            </w:tcBorders>
            <w:shd w:val="clear" w:color="auto" w:fill="B2A1C7" w:themeFill="accent4" w:themeFillTint="99"/>
            <w:vAlign w:val="center"/>
          </w:tcPr>
          <w:p w14:paraId="1EA6D0F7" w14:textId="5C4277C3" w:rsidR="000E3E9F" w:rsidRPr="008E515E" w:rsidRDefault="000E3E9F" w:rsidP="000E3E9F">
            <w:pPr>
              <w:jc w:val="center"/>
              <w:rPr>
                <w:rFonts w:asciiTheme="majorHAnsi" w:hAnsiTheme="majorHAnsi"/>
                <w:b/>
                <w:sz w:val="20"/>
                <w:szCs w:val="20"/>
                <w:lang w:val="fr-CA"/>
              </w:rPr>
            </w:pPr>
            <w:r w:rsidRPr="008E515E">
              <w:rPr>
                <w:rFonts w:asciiTheme="majorHAnsi" w:hAnsiTheme="majorHAnsi"/>
                <w:b/>
                <w:sz w:val="20"/>
                <w:szCs w:val="20"/>
                <w:lang w:val="fr-CA"/>
              </w:rPr>
              <w:t>Sociologie</w:t>
            </w:r>
          </w:p>
        </w:tc>
        <w:tc>
          <w:tcPr>
            <w:tcW w:w="5245" w:type="dxa"/>
            <w:tcBorders>
              <w:top w:val="single" w:sz="4" w:space="0" w:color="auto"/>
              <w:bottom w:val="single" w:sz="4" w:space="0" w:color="auto"/>
            </w:tcBorders>
            <w:shd w:val="clear" w:color="auto" w:fill="B2A1C7" w:themeFill="accent4" w:themeFillTint="99"/>
            <w:vAlign w:val="center"/>
          </w:tcPr>
          <w:p w14:paraId="00AB456A" w14:textId="5F0C4AE2" w:rsidR="00504B9D" w:rsidRPr="00256F9A" w:rsidRDefault="00D33201" w:rsidP="00256F9A">
            <w:pPr>
              <w:ind w:left="426"/>
              <w:rPr>
                <w:rFonts w:asciiTheme="majorHAnsi" w:hAnsiTheme="majorHAnsi"/>
                <w:b/>
                <w:bCs/>
                <w:sz w:val="20"/>
                <w:szCs w:val="20"/>
                <w:lang w:val="fr-CA"/>
              </w:rPr>
            </w:pPr>
            <w:r w:rsidRPr="008E515E">
              <w:rPr>
                <w:rFonts w:asciiTheme="majorHAnsi" w:hAnsiTheme="majorHAnsi"/>
                <w:b/>
                <w:bCs/>
                <w:sz w:val="20"/>
                <w:szCs w:val="20"/>
                <w:lang w:val="fr-CA"/>
              </w:rPr>
              <w:t>Journal de bord</w:t>
            </w:r>
            <w:r w:rsidR="00504B9D" w:rsidRPr="008E515E">
              <w:rPr>
                <w:rFonts w:asciiTheme="majorHAnsi" w:hAnsiTheme="majorHAnsi"/>
                <w:b/>
                <w:bCs/>
                <w:sz w:val="20"/>
                <w:szCs w:val="20"/>
                <w:lang w:val="fr-CA"/>
              </w:rPr>
              <w:t xml:space="preserve"> : IA dans mon quotidien </w:t>
            </w:r>
          </w:p>
        </w:tc>
        <w:tc>
          <w:tcPr>
            <w:tcW w:w="850" w:type="dxa"/>
            <w:tcBorders>
              <w:top w:val="single" w:sz="4" w:space="0" w:color="auto"/>
              <w:bottom w:val="single" w:sz="4" w:space="0" w:color="auto"/>
            </w:tcBorders>
            <w:shd w:val="clear" w:color="auto" w:fill="B2A1C7" w:themeFill="accent4" w:themeFillTint="99"/>
            <w:vAlign w:val="center"/>
          </w:tcPr>
          <w:p w14:paraId="45929108" w14:textId="32AAD40C" w:rsidR="000E3E9F" w:rsidRPr="008E515E" w:rsidRDefault="000E3E9F" w:rsidP="001D5E4E">
            <w:pPr>
              <w:ind w:left="72"/>
              <w:jc w:val="center"/>
              <w:rPr>
                <w:rFonts w:asciiTheme="majorHAnsi" w:hAnsiTheme="majorHAnsi"/>
                <w:b/>
                <w:sz w:val="20"/>
                <w:szCs w:val="20"/>
                <w:lang w:val="fr-CA"/>
              </w:rPr>
            </w:pPr>
            <w:r w:rsidRPr="008E515E">
              <w:rPr>
                <w:rFonts w:asciiTheme="majorHAnsi" w:hAnsiTheme="majorHAnsi"/>
                <w:b/>
                <w:sz w:val="20"/>
                <w:szCs w:val="20"/>
                <w:lang w:val="fr-CA"/>
              </w:rPr>
              <w:t>20 %</w:t>
            </w:r>
          </w:p>
        </w:tc>
        <w:tc>
          <w:tcPr>
            <w:tcW w:w="1679" w:type="dxa"/>
            <w:tcBorders>
              <w:top w:val="single" w:sz="4" w:space="0" w:color="auto"/>
              <w:bottom w:val="single" w:sz="4" w:space="0" w:color="auto"/>
              <w:right w:val="single" w:sz="4" w:space="0" w:color="auto"/>
            </w:tcBorders>
            <w:shd w:val="clear" w:color="auto" w:fill="B2A1C7" w:themeFill="accent4" w:themeFillTint="99"/>
            <w:vAlign w:val="center"/>
          </w:tcPr>
          <w:p w14:paraId="22D2A91D" w14:textId="4E9DFC8E" w:rsidR="000E3E9F" w:rsidRPr="008E515E" w:rsidRDefault="00540E2B" w:rsidP="001D5E4E">
            <w:pPr>
              <w:ind w:left="-70"/>
              <w:jc w:val="center"/>
              <w:rPr>
                <w:rFonts w:asciiTheme="majorHAnsi" w:hAnsiTheme="majorHAnsi"/>
                <w:sz w:val="20"/>
                <w:szCs w:val="20"/>
                <w:lang w:val="fr-CA"/>
              </w:rPr>
            </w:pPr>
            <w:r>
              <w:rPr>
                <w:rFonts w:asciiTheme="majorHAnsi" w:hAnsiTheme="majorHAnsi"/>
                <w:sz w:val="20"/>
                <w:szCs w:val="20"/>
                <w:lang w:val="fr-CA"/>
              </w:rPr>
              <w:t>Semaine 12</w:t>
            </w:r>
          </w:p>
        </w:tc>
      </w:tr>
      <w:tr w:rsidR="000E3E9F" w:rsidRPr="008E515E" w14:paraId="64FC0748" w14:textId="77777777" w:rsidTr="17337955">
        <w:trPr>
          <w:cantSplit/>
          <w:jc w:val="center"/>
        </w:trPr>
        <w:tc>
          <w:tcPr>
            <w:tcW w:w="2268" w:type="dxa"/>
            <w:tcBorders>
              <w:left w:val="single" w:sz="4" w:space="0" w:color="auto"/>
            </w:tcBorders>
            <w:shd w:val="clear" w:color="auto" w:fill="D9D9D9" w:themeFill="background1" w:themeFillShade="D9"/>
            <w:vAlign w:val="center"/>
          </w:tcPr>
          <w:p w14:paraId="71E1A581" w14:textId="12B45623" w:rsidR="000E3E9F" w:rsidRPr="008E515E" w:rsidRDefault="000E3E9F" w:rsidP="000E3E9F">
            <w:pPr>
              <w:jc w:val="center"/>
              <w:rPr>
                <w:rFonts w:asciiTheme="majorHAnsi" w:hAnsiTheme="majorHAnsi"/>
                <w:b/>
                <w:sz w:val="20"/>
                <w:szCs w:val="20"/>
                <w:lang w:val="fr-CA"/>
              </w:rPr>
            </w:pPr>
            <w:r w:rsidRPr="008E515E">
              <w:rPr>
                <w:rFonts w:asciiTheme="majorHAnsi" w:hAnsiTheme="majorHAnsi"/>
                <w:b/>
                <w:sz w:val="20"/>
                <w:szCs w:val="20"/>
                <w:lang w:val="fr-CA"/>
              </w:rPr>
              <w:t>Projet intégrateur – Évaluation synthèse</w:t>
            </w:r>
          </w:p>
        </w:tc>
        <w:tc>
          <w:tcPr>
            <w:tcW w:w="5245" w:type="dxa"/>
            <w:shd w:val="clear" w:color="auto" w:fill="D9D9D9" w:themeFill="background1" w:themeFillShade="D9"/>
          </w:tcPr>
          <w:p w14:paraId="78972DDC" w14:textId="3B9216A1" w:rsidR="000E3E9F" w:rsidRPr="008E515E" w:rsidRDefault="00D33201" w:rsidP="004E6FF9">
            <w:pPr>
              <w:ind w:left="426"/>
              <w:rPr>
                <w:rFonts w:asciiTheme="majorHAnsi" w:hAnsiTheme="majorHAnsi"/>
                <w:b/>
                <w:sz w:val="20"/>
                <w:szCs w:val="20"/>
                <w:lang w:val="fr-CA"/>
              </w:rPr>
            </w:pPr>
            <w:r w:rsidRPr="008E515E">
              <w:rPr>
                <w:rFonts w:asciiTheme="majorHAnsi" w:hAnsiTheme="majorHAnsi"/>
                <w:b/>
                <w:sz w:val="20"/>
                <w:szCs w:val="20"/>
                <w:lang w:val="fr-CA"/>
              </w:rPr>
              <w:t>Analyse éthique d’un projet en intelligence artificielle</w:t>
            </w:r>
          </w:p>
          <w:p w14:paraId="5AC7559E" w14:textId="639F42FB" w:rsidR="000E3E9F" w:rsidRPr="008E515E" w:rsidRDefault="00D33201" w:rsidP="004E6FF9">
            <w:pPr>
              <w:ind w:left="426"/>
              <w:rPr>
                <w:rFonts w:asciiTheme="majorHAnsi" w:hAnsiTheme="majorHAnsi"/>
                <w:sz w:val="20"/>
                <w:szCs w:val="20"/>
                <w:lang w:val="fr-CA"/>
              </w:rPr>
            </w:pPr>
            <w:r w:rsidRPr="008E515E">
              <w:rPr>
                <w:rFonts w:asciiTheme="majorHAnsi" w:hAnsiTheme="majorHAnsi"/>
                <w:bCs/>
                <w:sz w:val="20"/>
                <w:szCs w:val="20"/>
                <w:lang w:val="fr-CA"/>
              </w:rPr>
              <w:t xml:space="preserve">Grille d’analyse et séminaire </w:t>
            </w:r>
          </w:p>
        </w:tc>
        <w:tc>
          <w:tcPr>
            <w:tcW w:w="850" w:type="dxa"/>
            <w:tcBorders>
              <w:top w:val="single" w:sz="4" w:space="0" w:color="auto"/>
              <w:bottom w:val="single" w:sz="4" w:space="0" w:color="auto"/>
            </w:tcBorders>
            <w:shd w:val="clear" w:color="auto" w:fill="D9D9D9" w:themeFill="background1" w:themeFillShade="D9"/>
            <w:vAlign w:val="center"/>
          </w:tcPr>
          <w:p w14:paraId="2C2C829D" w14:textId="1C521836" w:rsidR="000E3E9F" w:rsidRPr="008E515E" w:rsidRDefault="000E3E9F" w:rsidP="004E6FF9">
            <w:pPr>
              <w:ind w:left="72"/>
              <w:jc w:val="center"/>
              <w:rPr>
                <w:rFonts w:asciiTheme="majorHAnsi" w:hAnsiTheme="majorHAnsi"/>
                <w:b/>
                <w:sz w:val="20"/>
                <w:szCs w:val="20"/>
                <w:lang w:val="fr-CA"/>
              </w:rPr>
            </w:pPr>
            <w:r w:rsidRPr="008E515E">
              <w:rPr>
                <w:rFonts w:asciiTheme="majorHAnsi" w:hAnsiTheme="majorHAnsi"/>
                <w:b/>
                <w:sz w:val="20"/>
                <w:szCs w:val="20"/>
                <w:lang w:val="fr-CA"/>
              </w:rPr>
              <w:t>40 %</w:t>
            </w:r>
          </w:p>
        </w:tc>
        <w:tc>
          <w:tcPr>
            <w:tcW w:w="1679" w:type="dxa"/>
            <w:tcBorders>
              <w:right w:val="single" w:sz="4" w:space="0" w:color="auto"/>
            </w:tcBorders>
            <w:shd w:val="clear" w:color="auto" w:fill="D9D9D9" w:themeFill="background1" w:themeFillShade="D9"/>
            <w:vAlign w:val="center"/>
          </w:tcPr>
          <w:p w14:paraId="429B904F" w14:textId="5D5CF3A3" w:rsidR="000E3E9F" w:rsidRPr="008E515E" w:rsidRDefault="000E3E9F" w:rsidP="004E6FF9">
            <w:pPr>
              <w:ind w:left="-70"/>
              <w:jc w:val="center"/>
              <w:rPr>
                <w:rFonts w:asciiTheme="majorHAnsi" w:hAnsiTheme="majorHAnsi"/>
                <w:sz w:val="20"/>
                <w:szCs w:val="20"/>
                <w:lang w:val="fr-CA"/>
              </w:rPr>
            </w:pPr>
            <w:r w:rsidRPr="008E515E">
              <w:rPr>
                <w:rFonts w:asciiTheme="majorHAnsi" w:hAnsiTheme="majorHAnsi"/>
                <w:sz w:val="20"/>
                <w:szCs w:val="20"/>
                <w:lang w:val="fr-CA"/>
              </w:rPr>
              <w:t>Semaine 14</w:t>
            </w:r>
            <w:r w:rsidR="0016195A" w:rsidRPr="008E515E">
              <w:rPr>
                <w:rFonts w:asciiTheme="majorHAnsi" w:hAnsiTheme="majorHAnsi"/>
                <w:sz w:val="20"/>
                <w:szCs w:val="20"/>
                <w:lang w:val="fr-CA"/>
              </w:rPr>
              <w:t xml:space="preserve"> et 15</w:t>
            </w:r>
          </w:p>
        </w:tc>
      </w:tr>
    </w:tbl>
    <w:p w14:paraId="002A87FB" w14:textId="515369DF" w:rsidR="00754350" w:rsidRDefault="00754350" w:rsidP="00E97DE2">
      <w:pPr>
        <w:ind w:left="426"/>
        <w:jc w:val="both"/>
        <w:rPr>
          <w:rStyle w:val="Titredulivre"/>
        </w:rPr>
      </w:pPr>
    </w:p>
    <w:p w14:paraId="7AEE6932" w14:textId="2D689A00" w:rsidR="00754350" w:rsidRPr="008E515E" w:rsidRDefault="002438FF" w:rsidP="007827FF">
      <w:pPr>
        <w:ind w:left="426"/>
        <w:jc w:val="center"/>
        <w:rPr>
          <w:rFonts w:asciiTheme="majorHAnsi" w:hAnsiTheme="majorHAnsi"/>
          <w:b/>
          <w:bCs/>
          <w:i/>
          <w:iCs/>
          <w:sz w:val="20"/>
          <w:szCs w:val="20"/>
        </w:rPr>
      </w:pPr>
      <w:r w:rsidRPr="008E515E">
        <w:rPr>
          <w:rFonts w:asciiTheme="majorHAnsi" w:hAnsiTheme="majorHAnsi"/>
          <w:b/>
          <w:bCs/>
          <w:i/>
          <w:iCs/>
          <w:sz w:val="20"/>
          <w:szCs w:val="20"/>
        </w:rPr>
        <w:t xml:space="preserve">Des consignes détaillées, ainsi que les critères de correction, vous seront remis avant chacune des évaluations au moins deux semaines avant </w:t>
      </w:r>
      <w:r w:rsidR="007827FF" w:rsidRPr="008E515E">
        <w:rPr>
          <w:rFonts w:asciiTheme="majorHAnsi" w:hAnsiTheme="majorHAnsi"/>
          <w:b/>
          <w:bCs/>
          <w:i/>
          <w:iCs/>
          <w:sz w:val="20"/>
          <w:szCs w:val="20"/>
        </w:rPr>
        <w:t>la date de remise.</w:t>
      </w:r>
    </w:p>
    <w:p w14:paraId="60941EA5" w14:textId="77777777" w:rsidR="007827FF" w:rsidRPr="00792AFA" w:rsidRDefault="007827FF" w:rsidP="000857C5">
      <w:pPr>
        <w:jc w:val="both"/>
        <w:rPr>
          <w:rFonts w:asciiTheme="majorHAnsi" w:hAnsiTheme="majorHAnsi"/>
          <w:lang w:val="fr-CA"/>
        </w:rPr>
      </w:pPr>
    </w:p>
    <w:p w14:paraId="2746A252" w14:textId="32C40911" w:rsidR="00E97DE2" w:rsidRPr="00C178B2" w:rsidRDefault="0036427D" w:rsidP="00E97DE2">
      <w:pPr>
        <w:ind w:left="426"/>
        <w:jc w:val="both"/>
        <w:rPr>
          <w:rStyle w:val="Titredulivre"/>
        </w:rPr>
      </w:pPr>
      <w:r>
        <w:rPr>
          <w:rStyle w:val="Titredulivre"/>
          <w:rFonts w:asciiTheme="majorHAnsi" w:hAnsiTheme="majorHAnsi"/>
        </w:rPr>
        <w:t>5</w:t>
      </w:r>
      <w:r w:rsidR="00E97DE2" w:rsidRPr="00C178B2">
        <w:rPr>
          <w:rStyle w:val="Titredulivre"/>
          <w:rFonts w:asciiTheme="majorHAnsi" w:hAnsiTheme="majorHAnsi"/>
        </w:rPr>
        <w:t xml:space="preserve">. Exigences particulières </w:t>
      </w:r>
    </w:p>
    <w:p w14:paraId="5BCDE0B4" w14:textId="77777777" w:rsidR="00E97DE2" w:rsidRPr="00C939EF" w:rsidRDefault="00E97DE2" w:rsidP="00E97DE2">
      <w:pPr>
        <w:ind w:left="426"/>
        <w:jc w:val="both"/>
        <w:rPr>
          <w:rFonts w:asciiTheme="majorHAnsi" w:hAnsiTheme="majorHAnsi"/>
        </w:rPr>
      </w:pPr>
    </w:p>
    <w:p w14:paraId="04324D15" w14:textId="03C467E0" w:rsidR="00E97DE2" w:rsidRPr="00C178B2" w:rsidRDefault="00E97DE2" w:rsidP="00E97DE2">
      <w:pPr>
        <w:ind w:left="426"/>
        <w:jc w:val="both"/>
        <w:rPr>
          <w:rStyle w:val="Titredulivre"/>
        </w:rPr>
      </w:pPr>
      <w:r w:rsidRPr="00C178B2">
        <w:rPr>
          <w:rStyle w:val="Titredulivre"/>
          <w:rFonts w:asciiTheme="majorHAnsi" w:hAnsiTheme="majorHAnsi"/>
        </w:rPr>
        <w:tab/>
      </w:r>
      <w:r w:rsidR="0036427D">
        <w:rPr>
          <w:rStyle w:val="Titredulivre"/>
          <w:rFonts w:asciiTheme="majorHAnsi" w:hAnsiTheme="majorHAnsi"/>
        </w:rPr>
        <w:t>5</w:t>
      </w:r>
      <w:r w:rsidRPr="00C178B2">
        <w:rPr>
          <w:rStyle w:val="Titredulivre"/>
          <w:rFonts w:asciiTheme="majorHAnsi" w:hAnsiTheme="majorHAnsi"/>
        </w:rPr>
        <w:t xml:space="preserve">.1. Présence en classe et ponctualité  </w:t>
      </w:r>
    </w:p>
    <w:p w14:paraId="18C3E37E" w14:textId="77777777" w:rsidR="00E97DE2" w:rsidRPr="008E515E" w:rsidRDefault="00E97DE2" w:rsidP="00E97DE2">
      <w:pPr>
        <w:ind w:left="426"/>
        <w:jc w:val="both"/>
        <w:rPr>
          <w:rFonts w:asciiTheme="majorHAnsi" w:hAnsiTheme="majorHAnsi"/>
          <w:sz w:val="20"/>
          <w:szCs w:val="20"/>
        </w:rPr>
      </w:pPr>
      <w:r w:rsidRPr="008E515E">
        <w:rPr>
          <w:rFonts w:asciiTheme="majorHAnsi" w:hAnsiTheme="majorHAnsi"/>
          <w:sz w:val="20"/>
          <w:szCs w:val="20"/>
        </w:rPr>
        <w:t xml:space="preserve">L’étudiant a la responsabilité d’assister à tous ses cours et de réaliser les activités d’apprentissage et d’évaluation prévues. L’étudiant qui s’absente ou prévoit s’absenter d’une activité pédagogique est responsable de se renseigner sur la matière vue pendant son absence, ainsi que sur les travaux à faire ou les évaluations à venir. </w:t>
      </w:r>
    </w:p>
    <w:p w14:paraId="2DFB097A" w14:textId="77777777" w:rsidR="00E97DE2" w:rsidRPr="008E515E" w:rsidRDefault="00E97DE2" w:rsidP="00E97DE2">
      <w:pPr>
        <w:ind w:left="426"/>
        <w:jc w:val="both"/>
        <w:rPr>
          <w:rFonts w:asciiTheme="majorHAnsi" w:hAnsiTheme="majorHAnsi"/>
          <w:sz w:val="20"/>
          <w:szCs w:val="20"/>
        </w:rPr>
      </w:pPr>
    </w:p>
    <w:p w14:paraId="12A769B6" w14:textId="77777777" w:rsidR="00E97DE2" w:rsidRPr="008E515E" w:rsidRDefault="00E97DE2" w:rsidP="00E97DE2">
      <w:pPr>
        <w:ind w:left="426"/>
        <w:jc w:val="both"/>
        <w:rPr>
          <w:rFonts w:asciiTheme="majorHAnsi" w:hAnsiTheme="majorHAnsi"/>
          <w:sz w:val="20"/>
          <w:szCs w:val="20"/>
        </w:rPr>
      </w:pPr>
      <w:r w:rsidRPr="008E515E">
        <w:rPr>
          <w:rFonts w:asciiTheme="majorHAnsi" w:hAnsiTheme="majorHAnsi"/>
          <w:sz w:val="20"/>
          <w:szCs w:val="20"/>
        </w:rPr>
        <w:t xml:space="preserve">Le cours commence à l’heure indiquée sur l’horaire. Quelques retards (exceptionnels) sont tolérés jusqu’à 5 minutes après le début du cours, ensuite, la </w:t>
      </w:r>
      <w:r w:rsidRPr="008E515E">
        <w:rPr>
          <w:rFonts w:asciiTheme="majorHAnsi" w:hAnsiTheme="majorHAnsi"/>
          <w:b/>
          <w:sz w:val="20"/>
          <w:szCs w:val="20"/>
          <w:u w:val="single"/>
        </w:rPr>
        <w:t>porte demeurera fermée</w:t>
      </w:r>
      <w:r w:rsidRPr="008E515E">
        <w:rPr>
          <w:rFonts w:asciiTheme="majorHAnsi" w:hAnsiTheme="majorHAnsi"/>
          <w:sz w:val="20"/>
          <w:szCs w:val="20"/>
        </w:rPr>
        <w:t xml:space="preserve"> jusqu’à la prochaine pause et une absence sera comptabilisée pour l’étudiant retardataire. Cette mesure vise à faciliter l’apprentissage de tous</w:t>
      </w:r>
      <w:r w:rsidR="000857C5" w:rsidRPr="008E515E">
        <w:rPr>
          <w:rFonts w:asciiTheme="majorHAnsi" w:hAnsiTheme="majorHAnsi"/>
          <w:sz w:val="20"/>
          <w:szCs w:val="20"/>
        </w:rPr>
        <w:t>.</w:t>
      </w:r>
    </w:p>
    <w:p w14:paraId="3B8F1D2B" w14:textId="77777777" w:rsidR="00E97DE2" w:rsidRPr="008E515E" w:rsidRDefault="00E97DE2" w:rsidP="00E97DE2">
      <w:pPr>
        <w:ind w:left="426"/>
        <w:jc w:val="both"/>
        <w:rPr>
          <w:rFonts w:asciiTheme="majorHAnsi" w:hAnsiTheme="majorHAnsi"/>
          <w:sz w:val="20"/>
          <w:szCs w:val="20"/>
        </w:rPr>
      </w:pPr>
    </w:p>
    <w:p w14:paraId="7C5EE158" w14:textId="0E83A9DB" w:rsidR="00E97DE2" w:rsidRPr="008E515E" w:rsidRDefault="00E97DE2" w:rsidP="00E97DE2">
      <w:pPr>
        <w:ind w:left="426"/>
        <w:jc w:val="both"/>
        <w:rPr>
          <w:rFonts w:asciiTheme="majorHAnsi" w:hAnsiTheme="majorHAnsi"/>
          <w:b/>
          <w:i/>
          <w:sz w:val="20"/>
          <w:szCs w:val="20"/>
        </w:rPr>
      </w:pPr>
      <w:r w:rsidRPr="008E515E">
        <w:rPr>
          <w:rFonts w:asciiTheme="majorHAnsi" w:hAnsiTheme="majorHAnsi"/>
          <w:b/>
          <w:i/>
          <w:sz w:val="20"/>
          <w:szCs w:val="20"/>
        </w:rPr>
        <w:t xml:space="preserve">Après des absences justifiées ou non et équivalentes à 9 heures de cours à l’horaire pour un cours de 45 heures, l’étudiant doit rencontrer son professeur avant de se présenter au cours suivant. À la dixième heure d’absence, l’étudiant ne sera plus admis aux cours ni aux évaluations. </w:t>
      </w:r>
    </w:p>
    <w:p w14:paraId="7B98C447" w14:textId="77777777" w:rsidR="000857C5" w:rsidRPr="00C939EF" w:rsidRDefault="000857C5" w:rsidP="00504B9D">
      <w:pPr>
        <w:jc w:val="both"/>
        <w:rPr>
          <w:rFonts w:asciiTheme="majorHAnsi" w:hAnsiTheme="majorHAnsi"/>
        </w:rPr>
      </w:pPr>
    </w:p>
    <w:p w14:paraId="2EAEE290" w14:textId="2593A40B" w:rsidR="00E97DE2" w:rsidRPr="00C178B2" w:rsidRDefault="00E97DE2" w:rsidP="00E97DE2">
      <w:pPr>
        <w:ind w:left="426"/>
        <w:jc w:val="both"/>
        <w:rPr>
          <w:rStyle w:val="Titredulivre"/>
        </w:rPr>
      </w:pPr>
      <w:r w:rsidRPr="00C178B2">
        <w:rPr>
          <w:rStyle w:val="Titredulivre"/>
          <w:rFonts w:asciiTheme="majorHAnsi" w:hAnsiTheme="majorHAnsi"/>
        </w:rPr>
        <w:tab/>
      </w:r>
      <w:r w:rsidR="0036427D">
        <w:rPr>
          <w:rStyle w:val="Titredulivre"/>
          <w:rFonts w:asciiTheme="majorHAnsi" w:hAnsiTheme="majorHAnsi"/>
        </w:rPr>
        <w:t>5</w:t>
      </w:r>
      <w:r w:rsidRPr="00C178B2">
        <w:rPr>
          <w:rStyle w:val="Titredulivre"/>
          <w:rFonts w:asciiTheme="majorHAnsi" w:hAnsiTheme="majorHAnsi"/>
        </w:rPr>
        <w:t>.2. Reprise des examens</w:t>
      </w:r>
    </w:p>
    <w:p w14:paraId="06367114" w14:textId="77777777" w:rsidR="00E97DE2" w:rsidRPr="008E515E" w:rsidRDefault="00E97DE2" w:rsidP="00E97DE2">
      <w:pPr>
        <w:ind w:left="426"/>
        <w:jc w:val="both"/>
        <w:rPr>
          <w:rFonts w:asciiTheme="majorHAnsi" w:hAnsiTheme="majorHAnsi"/>
          <w:sz w:val="20"/>
          <w:szCs w:val="20"/>
        </w:rPr>
      </w:pPr>
      <w:r w:rsidRPr="008E515E">
        <w:rPr>
          <w:rFonts w:asciiTheme="majorHAnsi" w:hAnsiTheme="majorHAnsi"/>
          <w:sz w:val="20"/>
          <w:szCs w:val="20"/>
        </w:rPr>
        <w:t xml:space="preserve">Une activité d’évaluation manquée ne peut être reprise que si des raisons graves (maladie ou décès d’un proche) justifient cette absence. Des </w:t>
      </w:r>
      <w:r w:rsidRPr="008E515E">
        <w:rPr>
          <w:rFonts w:asciiTheme="majorHAnsi" w:hAnsiTheme="majorHAnsi"/>
          <w:b/>
          <w:sz w:val="20"/>
          <w:szCs w:val="20"/>
          <w:u w:val="single"/>
        </w:rPr>
        <w:t>preuves écrites</w:t>
      </w:r>
      <w:r w:rsidR="002F1E57" w:rsidRPr="008E515E">
        <w:rPr>
          <w:rFonts w:asciiTheme="majorHAnsi" w:hAnsiTheme="majorHAnsi"/>
          <w:b/>
          <w:sz w:val="20"/>
          <w:szCs w:val="20"/>
          <w:u w:val="single"/>
        </w:rPr>
        <w:t xml:space="preserve"> et officielles</w:t>
      </w:r>
      <w:r w:rsidRPr="008E515E">
        <w:rPr>
          <w:rFonts w:asciiTheme="majorHAnsi" w:hAnsiTheme="majorHAnsi"/>
          <w:sz w:val="20"/>
          <w:szCs w:val="20"/>
        </w:rPr>
        <w:t xml:space="preserve"> sont alors exigées et l’étudiant doit sans délai prendre contact avec le professeur. </w:t>
      </w:r>
    </w:p>
    <w:p w14:paraId="719CB9AB" w14:textId="77777777" w:rsidR="00E97DE2" w:rsidRPr="008E515E" w:rsidRDefault="00E97DE2" w:rsidP="00E97DE2">
      <w:pPr>
        <w:ind w:left="426"/>
        <w:jc w:val="both"/>
        <w:rPr>
          <w:rFonts w:asciiTheme="majorHAnsi" w:hAnsiTheme="majorHAnsi"/>
          <w:sz w:val="20"/>
          <w:szCs w:val="20"/>
        </w:rPr>
      </w:pPr>
      <w:r w:rsidRPr="008E515E">
        <w:rPr>
          <w:rFonts w:asciiTheme="majorHAnsi" w:hAnsiTheme="majorHAnsi"/>
          <w:sz w:val="20"/>
          <w:szCs w:val="20"/>
        </w:rPr>
        <w:t xml:space="preserve">Dans le cas d’une absence non motivée, l’examen ne pourra être rattrapé et la note de </w:t>
      </w:r>
      <w:r w:rsidRPr="008E515E">
        <w:rPr>
          <w:rFonts w:asciiTheme="majorHAnsi" w:hAnsiTheme="majorHAnsi"/>
          <w:i/>
          <w:sz w:val="20"/>
          <w:szCs w:val="20"/>
        </w:rPr>
        <w:t>zéro</w:t>
      </w:r>
      <w:r w:rsidRPr="008E515E">
        <w:rPr>
          <w:rFonts w:asciiTheme="majorHAnsi" w:hAnsiTheme="majorHAnsi"/>
          <w:sz w:val="20"/>
          <w:szCs w:val="20"/>
        </w:rPr>
        <w:t xml:space="preserve"> sera attribuée.</w:t>
      </w:r>
    </w:p>
    <w:p w14:paraId="248BD82C" w14:textId="77777777" w:rsidR="00E97DE2" w:rsidRPr="00C939EF" w:rsidRDefault="00E97DE2" w:rsidP="00E97DE2">
      <w:pPr>
        <w:ind w:left="426"/>
        <w:jc w:val="both"/>
        <w:rPr>
          <w:rFonts w:asciiTheme="majorHAnsi" w:hAnsiTheme="majorHAnsi"/>
        </w:rPr>
      </w:pPr>
    </w:p>
    <w:p w14:paraId="23F0DDFD" w14:textId="71D51B39" w:rsidR="00E97DE2" w:rsidRPr="00C178B2" w:rsidRDefault="00E97DE2" w:rsidP="00E97DE2">
      <w:pPr>
        <w:ind w:left="426"/>
        <w:jc w:val="both"/>
        <w:rPr>
          <w:rStyle w:val="Titredulivre"/>
        </w:rPr>
      </w:pPr>
      <w:r w:rsidRPr="00C178B2">
        <w:rPr>
          <w:rStyle w:val="Titredulivre"/>
          <w:rFonts w:asciiTheme="majorHAnsi" w:hAnsiTheme="majorHAnsi"/>
        </w:rPr>
        <w:tab/>
      </w:r>
      <w:r w:rsidR="0036427D">
        <w:rPr>
          <w:rStyle w:val="Titredulivre"/>
          <w:rFonts w:asciiTheme="majorHAnsi" w:hAnsiTheme="majorHAnsi"/>
        </w:rPr>
        <w:t>5</w:t>
      </w:r>
      <w:r w:rsidRPr="00C178B2">
        <w:rPr>
          <w:rStyle w:val="Titredulivre"/>
          <w:rFonts w:asciiTheme="majorHAnsi" w:hAnsiTheme="majorHAnsi"/>
        </w:rPr>
        <w:t xml:space="preserve">.3. Présentation et échéance des travaux </w:t>
      </w:r>
    </w:p>
    <w:p w14:paraId="6A80E9C1" w14:textId="77777777" w:rsidR="00E97DE2" w:rsidRPr="008E515E" w:rsidRDefault="00E97DE2" w:rsidP="00E97DE2">
      <w:pPr>
        <w:ind w:left="426"/>
        <w:jc w:val="both"/>
        <w:rPr>
          <w:rFonts w:asciiTheme="majorHAnsi" w:hAnsiTheme="majorHAnsi"/>
          <w:sz w:val="20"/>
          <w:szCs w:val="20"/>
        </w:rPr>
      </w:pPr>
      <w:r w:rsidRPr="008E515E">
        <w:rPr>
          <w:rFonts w:asciiTheme="majorHAnsi" w:hAnsiTheme="majorHAnsi"/>
          <w:sz w:val="20"/>
          <w:szCs w:val="20"/>
        </w:rPr>
        <w:t xml:space="preserve">La présentation des travaux écrits est un critère d’évaluation. L’étudiant peut perdre jusqu’à 10% des points attribués au travail pour une présentation matérielle qui ne respecte pas les normes exigées du professeur. </w:t>
      </w:r>
    </w:p>
    <w:p w14:paraId="6E948FD1" w14:textId="77777777" w:rsidR="00E97DE2" w:rsidRPr="008E515E" w:rsidRDefault="00E97DE2" w:rsidP="00E97DE2">
      <w:pPr>
        <w:ind w:left="426"/>
        <w:jc w:val="both"/>
        <w:rPr>
          <w:rFonts w:asciiTheme="majorHAnsi" w:hAnsiTheme="majorHAnsi"/>
          <w:sz w:val="20"/>
          <w:szCs w:val="20"/>
        </w:rPr>
      </w:pPr>
    </w:p>
    <w:p w14:paraId="545E24AF" w14:textId="77777777" w:rsidR="00E97DE2" w:rsidRPr="008E515E" w:rsidRDefault="00E97DE2" w:rsidP="00E97DE2">
      <w:pPr>
        <w:ind w:left="426"/>
        <w:jc w:val="both"/>
        <w:rPr>
          <w:rFonts w:asciiTheme="majorHAnsi" w:hAnsiTheme="majorHAnsi"/>
          <w:sz w:val="20"/>
          <w:szCs w:val="20"/>
        </w:rPr>
      </w:pPr>
      <w:r w:rsidRPr="008E515E">
        <w:rPr>
          <w:rFonts w:asciiTheme="majorHAnsi" w:hAnsiTheme="majorHAnsi"/>
          <w:sz w:val="20"/>
          <w:szCs w:val="20"/>
        </w:rPr>
        <w:t xml:space="preserve">Les dates d’échéance de remise des différents travaux doivent être respectées. Un travail remis en retard est soumis à une pénalité de </w:t>
      </w:r>
      <w:r w:rsidRPr="008E515E">
        <w:rPr>
          <w:rFonts w:asciiTheme="majorHAnsi" w:hAnsiTheme="majorHAnsi"/>
          <w:b/>
          <w:sz w:val="20"/>
          <w:szCs w:val="20"/>
          <w:u w:val="single"/>
        </w:rPr>
        <w:t>10 % par jour ouvrable</w:t>
      </w:r>
      <w:r w:rsidRPr="008E515E">
        <w:rPr>
          <w:rFonts w:asciiTheme="majorHAnsi" w:hAnsiTheme="majorHAnsi"/>
          <w:sz w:val="20"/>
          <w:szCs w:val="20"/>
        </w:rPr>
        <w:t xml:space="preserve">. Il va de soi qu’aucun travail ne peut être remis par un étudiant après que le professeur ait remis les travaux corrigés des étudiants dans au moins un de ses groupes-cours. </w:t>
      </w:r>
    </w:p>
    <w:p w14:paraId="1C2EAB24" w14:textId="2E4C4B54" w:rsidR="0F1E5FE0" w:rsidRDefault="0F1E5FE0" w:rsidP="00D90625">
      <w:pPr>
        <w:jc w:val="both"/>
        <w:rPr>
          <w:rFonts w:asciiTheme="majorHAnsi" w:hAnsiTheme="majorHAnsi"/>
        </w:rPr>
      </w:pPr>
    </w:p>
    <w:p w14:paraId="606DD5DE" w14:textId="7E7B147E" w:rsidR="00E97DE2" w:rsidRPr="00C178B2" w:rsidRDefault="00E97DE2" w:rsidP="00E97DE2">
      <w:pPr>
        <w:ind w:left="426"/>
        <w:jc w:val="both"/>
        <w:rPr>
          <w:rStyle w:val="Titredulivre"/>
        </w:rPr>
      </w:pPr>
      <w:r w:rsidRPr="00C178B2">
        <w:rPr>
          <w:rStyle w:val="Titredulivre"/>
          <w:rFonts w:asciiTheme="majorHAnsi" w:hAnsiTheme="majorHAnsi"/>
        </w:rPr>
        <w:tab/>
      </w:r>
      <w:r w:rsidR="0036427D">
        <w:rPr>
          <w:rStyle w:val="Titredulivre"/>
          <w:rFonts w:asciiTheme="majorHAnsi" w:hAnsiTheme="majorHAnsi"/>
        </w:rPr>
        <w:t>5</w:t>
      </w:r>
      <w:r w:rsidRPr="00C178B2">
        <w:rPr>
          <w:rStyle w:val="Titredulivre"/>
          <w:rFonts w:asciiTheme="majorHAnsi" w:hAnsiTheme="majorHAnsi"/>
        </w:rPr>
        <w:t xml:space="preserve">.4. Qualité du français </w:t>
      </w:r>
    </w:p>
    <w:p w14:paraId="70B2893A" w14:textId="77777777" w:rsidR="00A96912" w:rsidRPr="008E515E" w:rsidRDefault="00A96912" w:rsidP="00A96912">
      <w:pPr>
        <w:ind w:left="426"/>
        <w:jc w:val="both"/>
        <w:rPr>
          <w:rFonts w:asciiTheme="majorHAnsi" w:hAnsiTheme="majorHAnsi"/>
          <w:bCs/>
          <w:sz w:val="20"/>
          <w:szCs w:val="20"/>
          <w:lang w:val="fr-CA"/>
        </w:rPr>
      </w:pPr>
      <w:r w:rsidRPr="008E515E">
        <w:rPr>
          <w:rFonts w:asciiTheme="majorHAnsi" w:hAnsiTheme="majorHAnsi"/>
          <w:bCs/>
          <w:sz w:val="20"/>
          <w:szCs w:val="20"/>
          <w:lang w:val="fr-CA"/>
        </w:rPr>
        <w:t>L’étudiant doit présenter ses travaux dans un français correct.</w:t>
      </w:r>
    </w:p>
    <w:p w14:paraId="0C475F46" w14:textId="77777777" w:rsidR="00A96912" w:rsidRPr="008E515E" w:rsidRDefault="00A96912" w:rsidP="00A96912">
      <w:pPr>
        <w:ind w:left="426"/>
        <w:jc w:val="both"/>
        <w:rPr>
          <w:rFonts w:asciiTheme="majorHAnsi" w:hAnsiTheme="majorHAnsi"/>
          <w:bCs/>
          <w:sz w:val="20"/>
          <w:szCs w:val="20"/>
          <w:lang w:val="fr-CA"/>
        </w:rPr>
      </w:pPr>
    </w:p>
    <w:p w14:paraId="291EB4CE" w14:textId="77777777" w:rsidR="00A96912" w:rsidRPr="008E515E" w:rsidRDefault="00A96912" w:rsidP="00A96912">
      <w:pPr>
        <w:ind w:left="426"/>
        <w:jc w:val="both"/>
        <w:rPr>
          <w:rFonts w:asciiTheme="majorHAnsi" w:hAnsiTheme="majorHAnsi"/>
          <w:bCs/>
          <w:sz w:val="20"/>
          <w:szCs w:val="20"/>
          <w:lang w:val="fr-CA"/>
        </w:rPr>
      </w:pPr>
      <w:r w:rsidRPr="008E515E">
        <w:rPr>
          <w:rFonts w:asciiTheme="majorHAnsi" w:hAnsiTheme="majorHAnsi"/>
          <w:bCs/>
          <w:sz w:val="20"/>
          <w:szCs w:val="20"/>
          <w:lang w:val="fr-CA"/>
        </w:rPr>
        <w:t xml:space="preserve">Dans le cas des travaux écrits, 10% de la note sera retranchée suivant la qualité du français, à raison de 0.5% par faute d’orthographe, de syntaxe et de grammaire pour les travaux réalisés à la maison, et 0.25% par faute pour les travaux et examens réalisés en classe. On entend par travaux écrits les travaux pratiques, les analyses de texte et les examens avec usage de dictionnaire. Une faute répétitive dans un texte ne sera considérée qu’une seule fois. </w:t>
      </w:r>
    </w:p>
    <w:p w14:paraId="1A0B1B67" w14:textId="77777777" w:rsidR="00A96912" w:rsidRPr="008E515E" w:rsidRDefault="00A96912" w:rsidP="00A96912">
      <w:pPr>
        <w:ind w:left="426"/>
        <w:jc w:val="both"/>
        <w:rPr>
          <w:rFonts w:asciiTheme="majorHAnsi" w:hAnsiTheme="majorHAnsi"/>
          <w:bCs/>
          <w:sz w:val="20"/>
          <w:szCs w:val="20"/>
          <w:lang w:val="fr-CA"/>
        </w:rPr>
      </w:pPr>
    </w:p>
    <w:p w14:paraId="37270CB8" w14:textId="77777777" w:rsidR="00A96912" w:rsidRPr="008E515E" w:rsidRDefault="00A96912" w:rsidP="00A96912">
      <w:pPr>
        <w:ind w:left="426"/>
        <w:jc w:val="both"/>
        <w:rPr>
          <w:rFonts w:asciiTheme="majorHAnsi" w:hAnsiTheme="majorHAnsi"/>
          <w:bCs/>
          <w:sz w:val="20"/>
          <w:szCs w:val="20"/>
          <w:lang w:val="fr-CA"/>
        </w:rPr>
      </w:pPr>
      <w:r w:rsidRPr="008E515E">
        <w:rPr>
          <w:rFonts w:asciiTheme="majorHAnsi" w:hAnsiTheme="majorHAnsi"/>
          <w:bCs/>
          <w:sz w:val="20"/>
          <w:szCs w:val="20"/>
          <w:lang w:val="fr-CA"/>
        </w:rPr>
        <w:t>Le professeur peut refuser de corriger un travail que la mauvaise qualité du français rend incompréhensible ou exiger sa réécriture. L’étudiant devra alors assumer les pénalités prévues pour la remise du travail après la date prévue.</w:t>
      </w:r>
    </w:p>
    <w:p w14:paraId="701FC190" w14:textId="77777777" w:rsidR="00E97DE2" w:rsidRPr="00C939EF" w:rsidRDefault="00E97DE2" w:rsidP="00E97DE2">
      <w:pPr>
        <w:ind w:left="426"/>
        <w:jc w:val="both"/>
        <w:rPr>
          <w:rFonts w:asciiTheme="majorHAnsi" w:hAnsiTheme="majorHAnsi"/>
          <w:u w:val="single"/>
        </w:rPr>
      </w:pPr>
    </w:p>
    <w:p w14:paraId="0D519F89" w14:textId="4820EA53" w:rsidR="00E97DE2" w:rsidRPr="00C178B2" w:rsidRDefault="00E97DE2" w:rsidP="00E97DE2">
      <w:pPr>
        <w:ind w:left="426"/>
        <w:jc w:val="both"/>
        <w:rPr>
          <w:rStyle w:val="Titredulivre"/>
        </w:rPr>
      </w:pPr>
      <w:r w:rsidRPr="00C178B2">
        <w:rPr>
          <w:rStyle w:val="Titredulivre"/>
          <w:rFonts w:asciiTheme="majorHAnsi" w:hAnsiTheme="majorHAnsi"/>
        </w:rPr>
        <w:tab/>
      </w:r>
      <w:r w:rsidR="0036427D">
        <w:rPr>
          <w:rStyle w:val="Titredulivre"/>
          <w:rFonts w:asciiTheme="majorHAnsi" w:hAnsiTheme="majorHAnsi"/>
        </w:rPr>
        <w:t>5</w:t>
      </w:r>
      <w:r w:rsidRPr="00C178B2">
        <w:rPr>
          <w:rStyle w:val="Titredulivre"/>
          <w:rFonts w:asciiTheme="majorHAnsi" w:hAnsiTheme="majorHAnsi"/>
        </w:rPr>
        <w:t>.5. Plagiat et fraude</w:t>
      </w:r>
    </w:p>
    <w:p w14:paraId="0F6205BE" w14:textId="77777777" w:rsidR="00A96912" w:rsidRPr="008E515E" w:rsidRDefault="00A96912" w:rsidP="00A96912">
      <w:pPr>
        <w:ind w:left="426"/>
        <w:jc w:val="both"/>
        <w:rPr>
          <w:rFonts w:asciiTheme="majorHAnsi" w:hAnsiTheme="majorHAnsi"/>
          <w:bCs/>
          <w:sz w:val="20"/>
          <w:szCs w:val="20"/>
          <w:lang w:val="fr-CA"/>
        </w:rPr>
      </w:pPr>
      <w:r w:rsidRPr="008E515E">
        <w:rPr>
          <w:rFonts w:asciiTheme="majorHAnsi" w:hAnsiTheme="majorHAnsi"/>
          <w:bCs/>
          <w:sz w:val="20"/>
          <w:szCs w:val="20"/>
          <w:lang w:val="fr-CA"/>
        </w:rPr>
        <w:t>Le plagiat, c’est-à-dire le fait de s’attribuer de façon indue le travail intellectuel d’une autre personne, n’est pas toléré au collège. L’étudiant qui commet un plagiat ou une fraude, qui y collabore, qui participe à une tentative de la sorte ou qui produit de fausses déclarations ou de faux documents, est noté zéro pour l’épreuve. S’il le juge nécessaire, le département transmet au directeur des études tous les documents pertinents. Ceux-ci seront versés au dossier de l’étudiant, qui en est avisé.</w:t>
      </w:r>
    </w:p>
    <w:p w14:paraId="3E82FBA0" w14:textId="77777777" w:rsidR="00E97DE2" w:rsidRPr="008E515E" w:rsidRDefault="00E97DE2" w:rsidP="00E97DE2">
      <w:pPr>
        <w:ind w:left="426"/>
        <w:jc w:val="both"/>
        <w:rPr>
          <w:rFonts w:asciiTheme="majorHAnsi" w:hAnsiTheme="majorHAnsi"/>
          <w:sz w:val="20"/>
          <w:szCs w:val="20"/>
        </w:rPr>
      </w:pPr>
    </w:p>
    <w:p w14:paraId="41FC0C68" w14:textId="47626538" w:rsidR="00E97DE2" w:rsidRPr="008E515E" w:rsidRDefault="00E97DE2" w:rsidP="00E97DE2">
      <w:pPr>
        <w:ind w:left="426"/>
        <w:jc w:val="both"/>
        <w:rPr>
          <w:rFonts w:asciiTheme="majorHAnsi" w:hAnsiTheme="majorHAnsi"/>
          <w:sz w:val="20"/>
          <w:szCs w:val="20"/>
        </w:rPr>
      </w:pPr>
      <w:r w:rsidRPr="008E515E">
        <w:rPr>
          <w:rFonts w:asciiTheme="majorHAnsi" w:hAnsiTheme="majorHAnsi"/>
          <w:b/>
          <w:sz w:val="20"/>
          <w:szCs w:val="20"/>
        </w:rPr>
        <w:t>Lutte contre le plagiat </w:t>
      </w:r>
      <w:r w:rsidRPr="008E515E">
        <w:rPr>
          <w:rFonts w:asciiTheme="majorHAnsi" w:hAnsiTheme="majorHAnsi"/>
          <w:sz w:val="20"/>
          <w:szCs w:val="20"/>
        </w:rPr>
        <w:t xml:space="preserve">: Dans le but de procéder à un contrôle rapide et efficace des travaux rédigés à la maison, il est demandé aux étudiants de remettre </w:t>
      </w:r>
      <w:r w:rsidRPr="008E515E">
        <w:rPr>
          <w:rFonts w:asciiTheme="majorHAnsi" w:hAnsiTheme="majorHAnsi"/>
          <w:b/>
          <w:sz w:val="20"/>
          <w:szCs w:val="20"/>
          <w:u w:val="single"/>
        </w:rPr>
        <w:t>obligatoirement</w:t>
      </w:r>
      <w:r w:rsidRPr="008E515E">
        <w:rPr>
          <w:rFonts w:asciiTheme="majorHAnsi" w:hAnsiTheme="majorHAnsi"/>
          <w:sz w:val="20"/>
          <w:szCs w:val="20"/>
        </w:rPr>
        <w:t xml:space="preserve"> une </w:t>
      </w:r>
      <w:r w:rsidRPr="008E515E">
        <w:rPr>
          <w:rFonts w:asciiTheme="majorHAnsi" w:hAnsiTheme="majorHAnsi"/>
          <w:b/>
          <w:sz w:val="20"/>
          <w:szCs w:val="20"/>
          <w:u w:val="single"/>
        </w:rPr>
        <w:t>version électronique</w:t>
      </w:r>
      <w:r w:rsidR="00084B07" w:rsidRPr="008E515E">
        <w:rPr>
          <w:rFonts w:asciiTheme="majorHAnsi" w:hAnsiTheme="majorHAnsi"/>
          <w:sz w:val="20"/>
          <w:szCs w:val="20"/>
        </w:rPr>
        <w:t xml:space="preserve"> de leur production qui sera analysée par le logiciel </w:t>
      </w:r>
      <w:proofErr w:type="spellStart"/>
      <w:r w:rsidR="00084B07" w:rsidRPr="008E515E">
        <w:rPr>
          <w:rFonts w:asciiTheme="majorHAnsi" w:hAnsiTheme="majorHAnsi"/>
          <w:sz w:val="20"/>
          <w:szCs w:val="20"/>
        </w:rPr>
        <w:t>Compilatio</w:t>
      </w:r>
      <w:proofErr w:type="spellEnd"/>
      <w:r w:rsidR="00084B07" w:rsidRPr="008E515E">
        <w:rPr>
          <w:rFonts w:asciiTheme="majorHAnsi" w:hAnsiTheme="majorHAnsi"/>
          <w:sz w:val="20"/>
          <w:szCs w:val="20"/>
        </w:rPr>
        <w:t>.</w:t>
      </w:r>
    </w:p>
    <w:p w14:paraId="7D74BF1B" w14:textId="77777777" w:rsidR="00E97DE2" w:rsidRPr="00C939EF" w:rsidRDefault="00E97DE2" w:rsidP="00E97DE2">
      <w:pPr>
        <w:ind w:left="426"/>
        <w:jc w:val="both"/>
        <w:rPr>
          <w:rFonts w:asciiTheme="majorHAnsi" w:hAnsiTheme="majorHAnsi"/>
        </w:rPr>
      </w:pPr>
    </w:p>
    <w:p w14:paraId="02D45A09" w14:textId="3A05B31C" w:rsidR="00E97DE2" w:rsidRPr="00C178B2" w:rsidRDefault="00E97DE2" w:rsidP="00E97DE2">
      <w:pPr>
        <w:ind w:left="426"/>
        <w:jc w:val="both"/>
        <w:rPr>
          <w:rStyle w:val="Titredulivre"/>
        </w:rPr>
      </w:pPr>
      <w:r w:rsidRPr="00C178B2">
        <w:rPr>
          <w:rStyle w:val="Titredulivre"/>
          <w:rFonts w:asciiTheme="majorHAnsi" w:hAnsiTheme="majorHAnsi"/>
        </w:rPr>
        <w:tab/>
      </w:r>
      <w:r w:rsidR="0036427D">
        <w:rPr>
          <w:rStyle w:val="Titredulivre"/>
          <w:rFonts w:asciiTheme="majorHAnsi" w:hAnsiTheme="majorHAnsi"/>
        </w:rPr>
        <w:t>5</w:t>
      </w:r>
      <w:r w:rsidRPr="00C178B2">
        <w:rPr>
          <w:rStyle w:val="Titredulivre"/>
          <w:rFonts w:asciiTheme="majorHAnsi" w:hAnsiTheme="majorHAnsi"/>
        </w:rPr>
        <w:t>.6. Communication électronique</w:t>
      </w:r>
    </w:p>
    <w:p w14:paraId="278EBC0D" w14:textId="77777777" w:rsidR="00E97DE2" w:rsidRPr="008E515E" w:rsidRDefault="00E97DE2" w:rsidP="00E97DE2">
      <w:pPr>
        <w:ind w:left="426"/>
        <w:jc w:val="both"/>
        <w:rPr>
          <w:rFonts w:asciiTheme="majorHAnsi" w:hAnsiTheme="majorHAnsi"/>
          <w:sz w:val="20"/>
          <w:szCs w:val="20"/>
        </w:rPr>
      </w:pPr>
      <w:r w:rsidRPr="008E515E">
        <w:rPr>
          <w:rFonts w:asciiTheme="majorHAnsi" w:hAnsiTheme="majorHAnsi"/>
          <w:sz w:val="20"/>
          <w:szCs w:val="20"/>
        </w:rPr>
        <w:t xml:space="preserve">En dehors des usages spécifiés par le professeur, toute forme de communication électronique est prohibée durant les cours. Toute utilisation </w:t>
      </w:r>
      <w:r w:rsidR="00200A4D" w:rsidRPr="008E515E">
        <w:rPr>
          <w:rFonts w:asciiTheme="majorHAnsi" w:hAnsiTheme="majorHAnsi"/>
          <w:sz w:val="20"/>
          <w:szCs w:val="20"/>
        </w:rPr>
        <w:t>entraînera</w:t>
      </w:r>
      <w:r w:rsidRPr="008E515E">
        <w:rPr>
          <w:rFonts w:asciiTheme="majorHAnsi" w:hAnsiTheme="majorHAnsi"/>
          <w:sz w:val="20"/>
          <w:szCs w:val="20"/>
        </w:rPr>
        <w:t xml:space="preserve"> l’exclusion du cours. </w:t>
      </w:r>
    </w:p>
    <w:p w14:paraId="29D0FBB8" w14:textId="77777777" w:rsidR="00E97DE2" w:rsidRPr="008E515E" w:rsidRDefault="00E97DE2" w:rsidP="00E97DE2">
      <w:pPr>
        <w:ind w:left="426"/>
        <w:jc w:val="both"/>
        <w:rPr>
          <w:rFonts w:asciiTheme="majorHAnsi" w:hAnsiTheme="majorHAnsi"/>
          <w:sz w:val="20"/>
          <w:szCs w:val="20"/>
        </w:rPr>
      </w:pPr>
    </w:p>
    <w:p w14:paraId="515586C7" w14:textId="3E3E75DA" w:rsidR="00E97DE2" w:rsidRPr="008E515E" w:rsidRDefault="00E97DE2" w:rsidP="00E97DE2">
      <w:pPr>
        <w:ind w:left="426"/>
        <w:jc w:val="both"/>
        <w:rPr>
          <w:rFonts w:asciiTheme="majorHAnsi" w:hAnsiTheme="majorHAnsi"/>
          <w:i/>
          <w:sz w:val="20"/>
          <w:szCs w:val="20"/>
        </w:rPr>
      </w:pPr>
      <w:r w:rsidRPr="008E515E">
        <w:rPr>
          <w:rFonts w:asciiTheme="majorHAnsi" w:hAnsiTheme="majorHAnsi"/>
          <w:i/>
          <w:sz w:val="20"/>
          <w:szCs w:val="20"/>
        </w:rPr>
        <w:t>Pour plus de renseignements concernant ces règles institutionnelles d’évaluation des apprentissages, nous vous invitons à consulter la PDÉA, contenue dans le Guide d</w:t>
      </w:r>
      <w:r w:rsidR="00DD04A5" w:rsidRPr="008E515E">
        <w:rPr>
          <w:rFonts w:asciiTheme="majorHAnsi" w:hAnsiTheme="majorHAnsi"/>
          <w:i/>
          <w:sz w:val="20"/>
          <w:szCs w:val="20"/>
        </w:rPr>
        <w:t xml:space="preserve">e l’étudiant, </w:t>
      </w:r>
      <w:r w:rsidRPr="008E515E">
        <w:rPr>
          <w:rFonts w:asciiTheme="majorHAnsi" w:hAnsiTheme="majorHAnsi"/>
          <w:i/>
          <w:sz w:val="20"/>
          <w:szCs w:val="20"/>
        </w:rPr>
        <w:t>et la PIÉA, disponible sur le site internet du cégep.</w:t>
      </w:r>
    </w:p>
    <w:p w14:paraId="59205E54" w14:textId="77777777" w:rsidR="00E97DE2" w:rsidRDefault="00E97DE2" w:rsidP="00E97DE2">
      <w:pPr>
        <w:ind w:left="426"/>
        <w:jc w:val="both"/>
        <w:rPr>
          <w:rFonts w:asciiTheme="majorHAnsi" w:hAnsiTheme="majorHAnsi"/>
          <w:lang w:val="fr-CA"/>
        </w:rPr>
      </w:pPr>
    </w:p>
    <w:p w14:paraId="49CF94C8" w14:textId="6CD4CE24" w:rsidR="00E97DE2" w:rsidRPr="00C178B2" w:rsidRDefault="00D940DB" w:rsidP="0036427D">
      <w:pPr>
        <w:pStyle w:val="Paragraphedeliste"/>
        <w:numPr>
          <w:ilvl w:val="0"/>
          <w:numId w:val="16"/>
        </w:numPr>
        <w:jc w:val="both"/>
        <w:rPr>
          <w:rStyle w:val="Titredulivre"/>
        </w:rPr>
      </w:pPr>
      <w:r w:rsidRPr="0036427D">
        <w:rPr>
          <w:rStyle w:val="Titredulivre"/>
          <w:rFonts w:asciiTheme="majorHAnsi" w:hAnsiTheme="majorHAnsi"/>
        </w:rPr>
        <w:t>Médiagraphie</w:t>
      </w:r>
    </w:p>
    <w:p w14:paraId="3B8B9572" w14:textId="77777777" w:rsidR="00E97DE2" w:rsidRPr="00C178B2" w:rsidRDefault="00E97DE2" w:rsidP="00E97DE2">
      <w:pPr>
        <w:ind w:left="426"/>
        <w:jc w:val="both"/>
        <w:rPr>
          <w:rFonts w:asciiTheme="majorHAnsi" w:hAnsiTheme="majorHAnsi"/>
        </w:rPr>
      </w:pPr>
    </w:p>
    <w:p w14:paraId="74F1199E" w14:textId="77777777" w:rsidR="00E97DE2" w:rsidRPr="00C178B2" w:rsidRDefault="00E97DE2" w:rsidP="00E97DE2">
      <w:pPr>
        <w:ind w:left="426"/>
        <w:jc w:val="both"/>
        <w:rPr>
          <w:rStyle w:val="Titredulivre"/>
        </w:rPr>
      </w:pPr>
      <w:r w:rsidRPr="00C178B2">
        <w:rPr>
          <w:rStyle w:val="Titredulivre"/>
          <w:rFonts w:asciiTheme="majorHAnsi" w:hAnsiTheme="majorHAnsi"/>
        </w:rPr>
        <w:t>Ouvrage obligatoire</w:t>
      </w:r>
    </w:p>
    <w:p w14:paraId="6070AF1E" w14:textId="3C9E7D98" w:rsidR="00E97DE2" w:rsidRDefault="00E97DE2" w:rsidP="00E97DE2">
      <w:pPr>
        <w:ind w:left="426"/>
        <w:jc w:val="both"/>
        <w:rPr>
          <w:rFonts w:asciiTheme="majorHAnsi" w:hAnsiTheme="majorHAnsi"/>
        </w:rPr>
      </w:pPr>
    </w:p>
    <w:p w14:paraId="2744FD79" w14:textId="45B48636" w:rsidR="00F979F0" w:rsidRPr="008E515E" w:rsidRDefault="00F979F0" w:rsidP="00E97DE2">
      <w:pPr>
        <w:ind w:left="426"/>
        <w:jc w:val="both"/>
        <w:rPr>
          <w:rFonts w:asciiTheme="majorHAnsi" w:hAnsiTheme="majorHAnsi"/>
          <w:sz w:val="20"/>
          <w:szCs w:val="20"/>
        </w:rPr>
      </w:pPr>
      <w:r w:rsidRPr="008E515E">
        <w:rPr>
          <w:rFonts w:asciiTheme="majorHAnsi" w:hAnsiTheme="majorHAnsi"/>
          <w:sz w:val="20"/>
          <w:szCs w:val="20"/>
        </w:rPr>
        <w:t xml:space="preserve">Aucun recueil </w:t>
      </w:r>
      <w:r w:rsidR="00C63E35" w:rsidRPr="008E515E">
        <w:rPr>
          <w:rFonts w:asciiTheme="majorHAnsi" w:hAnsiTheme="majorHAnsi"/>
          <w:sz w:val="20"/>
          <w:szCs w:val="20"/>
        </w:rPr>
        <w:t>à</w:t>
      </w:r>
      <w:r w:rsidRPr="008E515E">
        <w:rPr>
          <w:rFonts w:asciiTheme="majorHAnsi" w:hAnsiTheme="majorHAnsi"/>
          <w:sz w:val="20"/>
          <w:szCs w:val="20"/>
        </w:rPr>
        <w:t xml:space="preserve"> acheter. Tous les textes </w:t>
      </w:r>
      <w:r w:rsidR="00755DBA" w:rsidRPr="008E515E">
        <w:rPr>
          <w:rFonts w:asciiTheme="majorHAnsi" w:hAnsiTheme="majorHAnsi"/>
          <w:sz w:val="20"/>
          <w:szCs w:val="20"/>
        </w:rPr>
        <w:t>seront</w:t>
      </w:r>
      <w:r w:rsidR="00C63E35" w:rsidRPr="008E515E">
        <w:rPr>
          <w:rFonts w:asciiTheme="majorHAnsi" w:hAnsiTheme="majorHAnsi"/>
          <w:sz w:val="20"/>
          <w:szCs w:val="20"/>
        </w:rPr>
        <w:t xml:space="preserve"> disponibles sur LÉA. </w:t>
      </w:r>
    </w:p>
    <w:p w14:paraId="016E5E17" w14:textId="77777777" w:rsidR="00754350" w:rsidRDefault="00754350" w:rsidP="00E97DE2">
      <w:pPr>
        <w:ind w:left="426"/>
        <w:jc w:val="both"/>
        <w:rPr>
          <w:rFonts w:asciiTheme="majorHAnsi" w:hAnsiTheme="majorHAnsi"/>
        </w:rPr>
      </w:pPr>
    </w:p>
    <w:p w14:paraId="021C4DC9" w14:textId="5E588435" w:rsidR="00E97DE2" w:rsidRPr="00C178B2" w:rsidRDefault="003E7BDE" w:rsidP="00E97DE2">
      <w:pPr>
        <w:ind w:left="426"/>
        <w:jc w:val="both"/>
        <w:rPr>
          <w:rStyle w:val="Titredulivre"/>
        </w:rPr>
      </w:pPr>
      <w:r>
        <w:rPr>
          <w:rStyle w:val="Titredulivre"/>
          <w:rFonts w:asciiTheme="majorHAnsi" w:hAnsiTheme="majorHAnsi"/>
        </w:rPr>
        <w:t>Ouvrages et références complémentaires</w:t>
      </w:r>
      <w:r w:rsidR="003C538B">
        <w:rPr>
          <w:rStyle w:val="Titredulivre"/>
          <w:rFonts w:asciiTheme="majorHAnsi" w:hAnsiTheme="majorHAnsi"/>
        </w:rPr>
        <w:t xml:space="preserve"> par discipline</w:t>
      </w:r>
    </w:p>
    <w:p w14:paraId="12E0B8B1" w14:textId="3C39AA53" w:rsidR="00F475FD" w:rsidRDefault="00F475FD" w:rsidP="000C6591">
      <w:pPr>
        <w:ind w:left="426"/>
      </w:pPr>
    </w:p>
    <w:p w14:paraId="3988FB1B" w14:textId="3626449A" w:rsidR="00761E1E" w:rsidRPr="0085629F" w:rsidRDefault="00761E1E" w:rsidP="008E515E">
      <w:pPr>
        <w:ind w:left="426"/>
        <w:rPr>
          <w:rFonts w:asciiTheme="majorHAnsi" w:hAnsiTheme="majorHAnsi"/>
          <w:b/>
          <w:i/>
        </w:rPr>
      </w:pPr>
      <w:r>
        <w:rPr>
          <w:rFonts w:asciiTheme="majorHAnsi" w:hAnsiTheme="majorHAnsi"/>
        </w:rPr>
        <w:tab/>
      </w:r>
      <w:r>
        <w:rPr>
          <w:rFonts w:asciiTheme="majorHAnsi" w:hAnsiTheme="majorHAnsi"/>
          <w:b/>
          <w:i/>
        </w:rPr>
        <w:t>Sociologie</w:t>
      </w:r>
    </w:p>
    <w:p w14:paraId="0B481908" w14:textId="7522A8D3" w:rsidR="003C538B" w:rsidRPr="00010007" w:rsidRDefault="003C538B" w:rsidP="008E515E">
      <w:pPr>
        <w:ind w:left="426"/>
        <w:rPr>
          <w:rFonts w:asciiTheme="majorHAnsi" w:hAnsiTheme="majorHAnsi" w:cstheme="majorHAnsi"/>
          <w:sz w:val="20"/>
          <w:szCs w:val="20"/>
        </w:rPr>
      </w:pPr>
    </w:p>
    <w:p w14:paraId="2D9768B6" w14:textId="2F57CD11" w:rsidR="00E42561" w:rsidRDefault="00E42561" w:rsidP="008E515E">
      <w:pPr>
        <w:autoSpaceDE w:val="0"/>
        <w:autoSpaceDN w:val="0"/>
        <w:adjustRightInd w:val="0"/>
        <w:ind w:left="720" w:hanging="294"/>
        <w:rPr>
          <w:rFonts w:ascii="Calibri" w:eastAsia="Calibri" w:hAnsi="Calibri" w:cs="Calibri"/>
          <w:sz w:val="20"/>
          <w:szCs w:val="20"/>
          <w:lang w:val="fr-CA" w:eastAsia="en-US"/>
        </w:rPr>
      </w:pPr>
      <w:proofErr w:type="spellStart"/>
      <w:r w:rsidRPr="00E42561">
        <w:rPr>
          <w:rFonts w:ascii="Calibri" w:eastAsia="Calibri" w:hAnsi="Calibri" w:cs="Calibri"/>
          <w:sz w:val="20"/>
          <w:szCs w:val="20"/>
          <w:lang w:val="fr-CA" w:eastAsia="en-US"/>
        </w:rPr>
        <w:t>Abiteboul</w:t>
      </w:r>
      <w:proofErr w:type="spellEnd"/>
      <w:r w:rsidRPr="00E42561">
        <w:rPr>
          <w:rFonts w:ascii="Calibri" w:eastAsia="Calibri" w:hAnsi="Calibri" w:cs="Calibri"/>
          <w:sz w:val="20"/>
          <w:szCs w:val="20"/>
          <w:lang w:val="fr-CA" w:eastAsia="en-US"/>
        </w:rPr>
        <w:t xml:space="preserve">, S., &amp; Peugeot, V. (2017). </w:t>
      </w:r>
      <w:r w:rsidRPr="00E42561">
        <w:rPr>
          <w:rFonts w:ascii="Calibri" w:eastAsia="Calibri" w:hAnsi="Calibri" w:cs="Calibri"/>
          <w:i/>
          <w:iCs/>
          <w:sz w:val="20"/>
          <w:szCs w:val="20"/>
          <w:lang w:val="fr-CA" w:eastAsia="en-US"/>
        </w:rPr>
        <w:t>Terra data : Qu’allons-nous faire des données numériques ?</w:t>
      </w:r>
      <w:r w:rsidRPr="00E42561">
        <w:rPr>
          <w:rFonts w:ascii="Calibri" w:eastAsia="Calibri" w:hAnsi="Calibri" w:cs="Calibri"/>
          <w:sz w:val="20"/>
          <w:szCs w:val="20"/>
          <w:lang w:val="fr-CA" w:eastAsia="en-US"/>
        </w:rPr>
        <w:t xml:space="preserve"> Le Pommier.</w:t>
      </w:r>
    </w:p>
    <w:p w14:paraId="5662CADC" w14:textId="77777777" w:rsidR="008E515E" w:rsidRPr="00E42561" w:rsidRDefault="008E515E" w:rsidP="008E515E">
      <w:pPr>
        <w:autoSpaceDE w:val="0"/>
        <w:autoSpaceDN w:val="0"/>
        <w:adjustRightInd w:val="0"/>
        <w:ind w:left="720" w:hanging="294"/>
        <w:rPr>
          <w:rFonts w:ascii="Calibri" w:eastAsia="Calibri" w:hAnsi="Calibri" w:cs="Calibri"/>
          <w:sz w:val="20"/>
          <w:szCs w:val="20"/>
          <w:lang w:val="fr-CA" w:eastAsia="en-US"/>
        </w:rPr>
      </w:pPr>
    </w:p>
    <w:p w14:paraId="19916D79" w14:textId="77777777" w:rsidR="00E42561" w:rsidRPr="00E42561" w:rsidRDefault="00E42561" w:rsidP="008E515E">
      <w:pPr>
        <w:autoSpaceDE w:val="0"/>
        <w:autoSpaceDN w:val="0"/>
        <w:adjustRightInd w:val="0"/>
        <w:ind w:left="720" w:hanging="294"/>
        <w:rPr>
          <w:rFonts w:ascii="Calibri" w:eastAsia="Calibri" w:hAnsi="Calibri" w:cs="Calibri"/>
          <w:sz w:val="20"/>
          <w:szCs w:val="20"/>
          <w:lang w:val="fr-CA" w:eastAsia="en-US"/>
        </w:rPr>
      </w:pPr>
      <w:r w:rsidRPr="00E42561">
        <w:rPr>
          <w:rFonts w:ascii="Calibri" w:eastAsia="Calibri" w:hAnsi="Calibri" w:cs="Calibri"/>
          <w:sz w:val="20"/>
          <w:szCs w:val="20"/>
          <w:lang w:val="fr-CA" w:eastAsia="en-US"/>
        </w:rPr>
        <w:t>Barraud (</w:t>
      </w:r>
      <w:proofErr w:type="spellStart"/>
      <w:r w:rsidRPr="00E42561">
        <w:rPr>
          <w:rFonts w:ascii="Calibri" w:eastAsia="Calibri" w:hAnsi="Calibri" w:cs="Calibri"/>
          <w:sz w:val="20"/>
          <w:szCs w:val="20"/>
          <w:lang w:val="fr-CA" w:eastAsia="en-US"/>
        </w:rPr>
        <w:t>dir</w:t>
      </w:r>
      <w:proofErr w:type="spellEnd"/>
      <w:r w:rsidRPr="00E42561">
        <w:rPr>
          <w:rFonts w:ascii="Calibri" w:eastAsia="Calibri" w:hAnsi="Calibri" w:cs="Calibri"/>
          <w:sz w:val="20"/>
          <w:szCs w:val="20"/>
          <w:lang w:val="fr-CA" w:eastAsia="en-US"/>
        </w:rPr>
        <w:t xml:space="preserve">.), B. (2020). </w:t>
      </w:r>
      <w:r w:rsidRPr="00E42561">
        <w:rPr>
          <w:rFonts w:ascii="Calibri" w:eastAsia="Calibri" w:hAnsi="Calibri" w:cs="Calibri"/>
          <w:i/>
          <w:iCs/>
          <w:sz w:val="20"/>
          <w:szCs w:val="20"/>
          <w:lang w:val="fr-CA" w:eastAsia="en-US"/>
        </w:rPr>
        <w:t>L’intelligence artificielle dans tous ses dimensions</w:t>
      </w:r>
      <w:r w:rsidRPr="00E42561">
        <w:rPr>
          <w:rFonts w:ascii="Calibri" w:eastAsia="Calibri" w:hAnsi="Calibri" w:cs="Calibri"/>
          <w:sz w:val="20"/>
          <w:szCs w:val="20"/>
          <w:lang w:val="fr-CA" w:eastAsia="en-US"/>
        </w:rPr>
        <w:t>. L’Harmattan. https://cyberlibris-saintlaurent.proxy.collecto.ca/reader/docid/88901919/page/6?searchterm=intelligence%20artificielle</w:t>
      </w:r>
    </w:p>
    <w:p w14:paraId="401A566D" w14:textId="77777777" w:rsidR="008E515E" w:rsidRDefault="008E515E" w:rsidP="008E515E">
      <w:pPr>
        <w:autoSpaceDE w:val="0"/>
        <w:autoSpaceDN w:val="0"/>
        <w:adjustRightInd w:val="0"/>
        <w:ind w:left="720" w:hanging="294"/>
        <w:rPr>
          <w:rFonts w:ascii="Calibri" w:eastAsia="Calibri" w:hAnsi="Calibri" w:cs="Calibri"/>
          <w:sz w:val="20"/>
          <w:szCs w:val="20"/>
          <w:lang w:val="fr-CA" w:eastAsia="en-US"/>
        </w:rPr>
      </w:pPr>
    </w:p>
    <w:p w14:paraId="7B2167FC" w14:textId="270D30EA" w:rsidR="00E42561" w:rsidRPr="00E42561" w:rsidRDefault="00E42561" w:rsidP="008E515E">
      <w:pPr>
        <w:autoSpaceDE w:val="0"/>
        <w:autoSpaceDN w:val="0"/>
        <w:adjustRightInd w:val="0"/>
        <w:ind w:left="720" w:hanging="294"/>
        <w:rPr>
          <w:rFonts w:ascii="Calibri" w:eastAsia="Calibri" w:hAnsi="Calibri" w:cs="Calibri"/>
          <w:sz w:val="20"/>
          <w:szCs w:val="20"/>
          <w:lang w:val="fr-CA" w:eastAsia="en-US"/>
        </w:rPr>
      </w:pPr>
      <w:proofErr w:type="spellStart"/>
      <w:r w:rsidRPr="00E42561">
        <w:rPr>
          <w:rFonts w:ascii="Calibri" w:eastAsia="Calibri" w:hAnsi="Calibri" w:cs="Calibri"/>
          <w:sz w:val="20"/>
          <w:szCs w:val="20"/>
          <w:lang w:val="fr-CA" w:eastAsia="en-US"/>
        </w:rPr>
        <w:t>Bertail</w:t>
      </w:r>
      <w:proofErr w:type="spellEnd"/>
      <w:r w:rsidRPr="00E42561">
        <w:rPr>
          <w:rFonts w:ascii="Calibri" w:eastAsia="Calibri" w:hAnsi="Calibri" w:cs="Calibri"/>
          <w:sz w:val="20"/>
          <w:szCs w:val="20"/>
          <w:lang w:val="fr-CA" w:eastAsia="en-US"/>
        </w:rPr>
        <w:t xml:space="preserve">, P., </w:t>
      </w:r>
      <w:proofErr w:type="spellStart"/>
      <w:r w:rsidRPr="00E42561">
        <w:rPr>
          <w:rFonts w:ascii="Calibri" w:eastAsia="Calibri" w:hAnsi="Calibri" w:cs="Calibri"/>
          <w:sz w:val="20"/>
          <w:szCs w:val="20"/>
          <w:lang w:val="fr-CA" w:eastAsia="en-US"/>
        </w:rPr>
        <w:t>Bounie</w:t>
      </w:r>
      <w:proofErr w:type="spellEnd"/>
      <w:r w:rsidRPr="00E42561">
        <w:rPr>
          <w:rFonts w:ascii="Calibri" w:eastAsia="Calibri" w:hAnsi="Calibri" w:cs="Calibri"/>
          <w:sz w:val="20"/>
          <w:szCs w:val="20"/>
          <w:lang w:val="fr-CA" w:eastAsia="en-US"/>
        </w:rPr>
        <w:t xml:space="preserve">, D., </w:t>
      </w:r>
      <w:proofErr w:type="spellStart"/>
      <w:r w:rsidRPr="00E42561">
        <w:rPr>
          <w:rFonts w:ascii="Calibri" w:eastAsia="Calibri" w:hAnsi="Calibri" w:cs="Calibri"/>
          <w:sz w:val="20"/>
          <w:szCs w:val="20"/>
          <w:lang w:val="fr-CA" w:eastAsia="en-US"/>
        </w:rPr>
        <w:t>Clémençon</w:t>
      </w:r>
      <w:proofErr w:type="spellEnd"/>
      <w:r w:rsidRPr="00E42561">
        <w:rPr>
          <w:rFonts w:ascii="Calibri" w:eastAsia="Calibri" w:hAnsi="Calibri" w:cs="Calibri"/>
          <w:sz w:val="20"/>
          <w:szCs w:val="20"/>
          <w:lang w:val="fr-CA" w:eastAsia="en-US"/>
        </w:rPr>
        <w:t xml:space="preserve">, S., &amp; </w:t>
      </w:r>
      <w:proofErr w:type="spellStart"/>
      <w:r w:rsidRPr="00E42561">
        <w:rPr>
          <w:rFonts w:ascii="Calibri" w:eastAsia="Calibri" w:hAnsi="Calibri" w:cs="Calibri"/>
          <w:sz w:val="20"/>
          <w:szCs w:val="20"/>
          <w:lang w:val="fr-CA" w:eastAsia="en-US"/>
        </w:rPr>
        <w:t>Waelbroeck</w:t>
      </w:r>
      <w:proofErr w:type="spellEnd"/>
      <w:r w:rsidRPr="00E42561">
        <w:rPr>
          <w:rFonts w:ascii="Calibri" w:eastAsia="Calibri" w:hAnsi="Calibri" w:cs="Calibri"/>
          <w:sz w:val="20"/>
          <w:szCs w:val="20"/>
          <w:lang w:val="fr-CA" w:eastAsia="en-US"/>
        </w:rPr>
        <w:t xml:space="preserve">, P. (2019). </w:t>
      </w:r>
      <w:r w:rsidRPr="00E42561">
        <w:rPr>
          <w:rFonts w:ascii="Calibri" w:eastAsia="Calibri" w:hAnsi="Calibri" w:cs="Calibri"/>
          <w:i/>
          <w:iCs/>
          <w:sz w:val="20"/>
          <w:szCs w:val="20"/>
          <w:lang w:val="fr-CA" w:eastAsia="en-US"/>
        </w:rPr>
        <w:t>Algorithmes : Biais, Discrimination et Équité</w:t>
      </w:r>
      <w:r w:rsidRPr="00E42561">
        <w:rPr>
          <w:rFonts w:ascii="Calibri" w:eastAsia="Calibri" w:hAnsi="Calibri" w:cs="Calibri"/>
          <w:sz w:val="20"/>
          <w:szCs w:val="20"/>
          <w:lang w:val="fr-CA" w:eastAsia="en-US"/>
        </w:rPr>
        <w:t>. https://hal.telecom-paris.fr/hal-02077745</w:t>
      </w:r>
    </w:p>
    <w:p w14:paraId="3A44AEB4" w14:textId="77777777" w:rsidR="008E515E" w:rsidRDefault="008E515E" w:rsidP="008E515E">
      <w:pPr>
        <w:autoSpaceDE w:val="0"/>
        <w:autoSpaceDN w:val="0"/>
        <w:adjustRightInd w:val="0"/>
        <w:ind w:left="720" w:hanging="294"/>
        <w:rPr>
          <w:rFonts w:ascii="Calibri" w:eastAsia="Calibri" w:hAnsi="Calibri" w:cs="Calibri"/>
          <w:sz w:val="20"/>
          <w:szCs w:val="20"/>
          <w:lang w:val="fr-CA" w:eastAsia="en-US"/>
        </w:rPr>
      </w:pPr>
    </w:p>
    <w:p w14:paraId="093EF3AF" w14:textId="4D727022" w:rsidR="00BD3828" w:rsidRPr="00BD3828" w:rsidRDefault="00BD3828" w:rsidP="008E515E">
      <w:pPr>
        <w:autoSpaceDE w:val="0"/>
        <w:autoSpaceDN w:val="0"/>
        <w:adjustRightInd w:val="0"/>
        <w:ind w:left="720" w:hanging="294"/>
        <w:rPr>
          <w:rFonts w:ascii="Calibri" w:eastAsia="Calibri" w:hAnsi="Calibri" w:cs="Calibri"/>
          <w:sz w:val="20"/>
          <w:szCs w:val="20"/>
          <w:lang w:val="fr-CA" w:eastAsia="en-US"/>
        </w:rPr>
      </w:pPr>
      <w:r w:rsidRPr="00BD3828">
        <w:rPr>
          <w:rFonts w:ascii="Calibri" w:eastAsia="Calibri" w:hAnsi="Calibri" w:cs="Calibri"/>
          <w:sz w:val="20"/>
          <w:szCs w:val="20"/>
          <w:lang w:val="fr-CA" w:eastAsia="en-US"/>
        </w:rPr>
        <w:t xml:space="preserve">Cardon, D. (2015). </w:t>
      </w:r>
      <w:r w:rsidRPr="00BD3828">
        <w:rPr>
          <w:rFonts w:ascii="Calibri" w:eastAsia="Calibri" w:hAnsi="Calibri" w:cs="Calibri"/>
          <w:i/>
          <w:iCs/>
          <w:sz w:val="20"/>
          <w:szCs w:val="20"/>
          <w:lang w:val="fr-CA" w:eastAsia="en-US"/>
        </w:rPr>
        <w:t>A quoi rêvent les algorithmes  Nos vies à l’heure des big data</w:t>
      </w:r>
      <w:r w:rsidRPr="00BD3828">
        <w:rPr>
          <w:rFonts w:ascii="Calibri" w:eastAsia="Calibri" w:hAnsi="Calibri" w:cs="Calibri"/>
          <w:sz w:val="20"/>
          <w:szCs w:val="20"/>
          <w:lang w:val="fr-CA" w:eastAsia="en-US"/>
        </w:rPr>
        <w:t>. Éditions du Seuil.</w:t>
      </w:r>
    </w:p>
    <w:p w14:paraId="28F42617" w14:textId="77777777" w:rsidR="008E515E" w:rsidRDefault="008E515E" w:rsidP="008E515E">
      <w:pPr>
        <w:autoSpaceDE w:val="0"/>
        <w:autoSpaceDN w:val="0"/>
        <w:adjustRightInd w:val="0"/>
        <w:ind w:left="720" w:hanging="294"/>
        <w:rPr>
          <w:rFonts w:ascii="Calibri" w:eastAsia="Calibri" w:hAnsi="Calibri" w:cs="Calibri"/>
          <w:sz w:val="20"/>
          <w:szCs w:val="20"/>
          <w:lang w:val="fr-CA" w:eastAsia="en-US"/>
        </w:rPr>
      </w:pPr>
    </w:p>
    <w:p w14:paraId="4F1728F6" w14:textId="77EF0DDF" w:rsidR="00BD3828" w:rsidRPr="00BD3828" w:rsidRDefault="00BD3828" w:rsidP="008E515E">
      <w:pPr>
        <w:autoSpaceDE w:val="0"/>
        <w:autoSpaceDN w:val="0"/>
        <w:adjustRightInd w:val="0"/>
        <w:ind w:left="720" w:hanging="294"/>
        <w:rPr>
          <w:rFonts w:ascii="Calibri" w:eastAsia="Calibri" w:hAnsi="Calibri" w:cs="Calibri"/>
          <w:sz w:val="20"/>
          <w:szCs w:val="20"/>
          <w:lang w:val="fr-CA" w:eastAsia="en-US"/>
        </w:rPr>
      </w:pPr>
      <w:r w:rsidRPr="00BD3828">
        <w:rPr>
          <w:rFonts w:ascii="Calibri" w:eastAsia="Calibri" w:hAnsi="Calibri" w:cs="Calibri"/>
          <w:sz w:val="20"/>
          <w:szCs w:val="20"/>
          <w:lang w:val="fr-CA" w:eastAsia="en-US"/>
        </w:rPr>
        <w:t xml:space="preserve">Cardon, D. (2018). </w:t>
      </w:r>
      <w:r w:rsidRPr="00BD3828">
        <w:rPr>
          <w:rFonts w:ascii="Calibri" w:eastAsia="Calibri" w:hAnsi="Calibri" w:cs="Calibri"/>
          <w:i/>
          <w:iCs/>
          <w:sz w:val="20"/>
          <w:szCs w:val="20"/>
          <w:lang w:val="fr-CA" w:eastAsia="en-US"/>
        </w:rPr>
        <w:t>Le pouvoir des algorithmes</w:t>
      </w:r>
      <w:r w:rsidRPr="00BD3828">
        <w:rPr>
          <w:rFonts w:ascii="Calibri" w:eastAsia="Calibri" w:hAnsi="Calibri" w:cs="Calibri"/>
          <w:sz w:val="20"/>
          <w:szCs w:val="20"/>
          <w:lang w:val="fr-CA" w:eastAsia="en-US"/>
        </w:rPr>
        <w:t>. https://www.sipotra.it/old/wp-content/uploads/2018/03/LE-POUVOIR-DES-ALGORITHMES.pdf</w:t>
      </w:r>
    </w:p>
    <w:p w14:paraId="192AEE54" w14:textId="77777777" w:rsidR="008E515E" w:rsidRDefault="008E515E" w:rsidP="008E515E">
      <w:pPr>
        <w:autoSpaceDE w:val="0"/>
        <w:autoSpaceDN w:val="0"/>
        <w:adjustRightInd w:val="0"/>
        <w:ind w:left="720" w:hanging="294"/>
        <w:rPr>
          <w:rFonts w:ascii="Calibri" w:eastAsia="Calibri" w:hAnsi="Calibri" w:cs="Calibri"/>
          <w:sz w:val="20"/>
          <w:szCs w:val="20"/>
          <w:lang w:val="fr-CA" w:eastAsia="en-US"/>
        </w:rPr>
      </w:pPr>
    </w:p>
    <w:p w14:paraId="468B3B89" w14:textId="3966006B" w:rsidR="00BD3828" w:rsidRPr="00BD3828" w:rsidRDefault="00BD3828" w:rsidP="008E515E">
      <w:pPr>
        <w:autoSpaceDE w:val="0"/>
        <w:autoSpaceDN w:val="0"/>
        <w:adjustRightInd w:val="0"/>
        <w:ind w:left="720" w:hanging="294"/>
        <w:rPr>
          <w:rFonts w:ascii="Calibri" w:eastAsia="Calibri" w:hAnsi="Calibri" w:cs="Calibri"/>
          <w:sz w:val="20"/>
          <w:szCs w:val="20"/>
          <w:lang w:val="fr-CA" w:eastAsia="en-US"/>
        </w:rPr>
      </w:pPr>
      <w:r w:rsidRPr="00BD3828">
        <w:rPr>
          <w:rFonts w:ascii="Calibri" w:eastAsia="Calibri" w:hAnsi="Calibri" w:cs="Calibri"/>
          <w:sz w:val="20"/>
          <w:szCs w:val="20"/>
          <w:lang w:val="fr-CA" w:eastAsia="en-US"/>
        </w:rPr>
        <w:t xml:space="preserve">Cardon, D. (2019). </w:t>
      </w:r>
      <w:r w:rsidRPr="00BD3828">
        <w:rPr>
          <w:rFonts w:ascii="Calibri" w:eastAsia="Calibri" w:hAnsi="Calibri" w:cs="Calibri"/>
          <w:i/>
          <w:iCs/>
          <w:sz w:val="20"/>
          <w:szCs w:val="20"/>
          <w:lang w:val="fr-CA" w:eastAsia="en-US"/>
        </w:rPr>
        <w:t>Culture numérique</w:t>
      </w:r>
      <w:r w:rsidRPr="00BD3828">
        <w:rPr>
          <w:rFonts w:ascii="Calibri" w:eastAsia="Calibri" w:hAnsi="Calibri" w:cs="Calibri"/>
          <w:sz w:val="20"/>
          <w:szCs w:val="20"/>
          <w:lang w:val="fr-CA" w:eastAsia="en-US"/>
        </w:rPr>
        <w:t xml:space="preserve"> (p. 432). Presses de Sciences Po. https://www.cairn.info/culture-numerique--9782724623659.htm</w:t>
      </w:r>
    </w:p>
    <w:p w14:paraId="3A4D08D3" w14:textId="77777777" w:rsidR="008E515E" w:rsidRDefault="008E515E" w:rsidP="008E515E">
      <w:pPr>
        <w:autoSpaceDE w:val="0"/>
        <w:autoSpaceDN w:val="0"/>
        <w:adjustRightInd w:val="0"/>
        <w:ind w:left="720" w:hanging="294"/>
        <w:rPr>
          <w:rFonts w:ascii="Calibri" w:eastAsia="Calibri" w:hAnsi="Calibri" w:cs="Calibri"/>
          <w:sz w:val="20"/>
          <w:szCs w:val="20"/>
          <w:lang w:val="fr-CA" w:eastAsia="en-US"/>
        </w:rPr>
      </w:pPr>
    </w:p>
    <w:p w14:paraId="6677CC43" w14:textId="1F05BDBF" w:rsidR="00BD3828" w:rsidRPr="00BD3828" w:rsidRDefault="00BD3828" w:rsidP="008E515E">
      <w:pPr>
        <w:autoSpaceDE w:val="0"/>
        <w:autoSpaceDN w:val="0"/>
        <w:adjustRightInd w:val="0"/>
        <w:ind w:left="720" w:hanging="294"/>
        <w:rPr>
          <w:rFonts w:ascii="Calibri" w:eastAsia="Calibri" w:hAnsi="Calibri" w:cs="Calibri"/>
          <w:sz w:val="20"/>
          <w:szCs w:val="20"/>
          <w:lang w:val="fr-CA" w:eastAsia="en-US"/>
        </w:rPr>
      </w:pPr>
      <w:r w:rsidRPr="00BD3828">
        <w:rPr>
          <w:rFonts w:ascii="Calibri" w:eastAsia="Calibri" w:hAnsi="Calibri" w:cs="Calibri"/>
          <w:sz w:val="20"/>
          <w:szCs w:val="20"/>
          <w:lang w:val="fr-CA" w:eastAsia="en-US"/>
        </w:rPr>
        <w:t xml:space="preserve">Cardon, D., </w:t>
      </w:r>
      <w:proofErr w:type="spellStart"/>
      <w:r w:rsidRPr="00BD3828">
        <w:rPr>
          <w:rFonts w:ascii="Calibri" w:eastAsia="Calibri" w:hAnsi="Calibri" w:cs="Calibri"/>
          <w:sz w:val="20"/>
          <w:szCs w:val="20"/>
          <w:lang w:val="fr-CA" w:eastAsia="en-US"/>
        </w:rPr>
        <w:t>Cointet</w:t>
      </w:r>
      <w:proofErr w:type="spellEnd"/>
      <w:r w:rsidRPr="00BD3828">
        <w:rPr>
          <w:rFonts w:ascii="Calibri" w:eastAsia="Calibri" w:hAnsi="Calibri" w:cs="Calibri"/>
          <w:sz w:val="20"/>
          <w:szCs w:val="20"/>
          <w:lang w:val="fr-CA" w:eastAsia="en-US"/>
        </w:rPr>
        <w:t xml:space="preserve">, J.-P., &amp; Mazières, A. (2018). La revanche des neurones. L’invention des machines inductives et la controverse de l’intelligence artificielle. </w:t>
      </w:r>
      <w:r w:rsidRPr="00BD3828">
        <w:rPr>
          <w:rFonts w:ascii="Calibri" w:eastAsia="Calibri" w:hAnsi="Calibri" w:cs="Calibri"/>
          <w:i/>
          <w:iCs/>
          <w:sz w:val="20"/>
          <w:szCs w:val="20"/>
          <w:lang w:val="fr-CA" w:eastAsia="en-US"/>
        </w:rPr>
        <w:t>Réseaux</w:t>
      </w:r>
      <w:r w:rsidRPr="00BD3828">
        <w:rPr>
          <w:rFonts w:ascii="Calibri" w:eastAsia="Calibri" w:hAnsi="Calibri" w:cs="Calibri"/>
          <w:sz w:val="20"/>
          <w:szCs w:val="20"/>
          <w:lang w:val="fr-CA" w:eastAsia="en-US"/>
        </w:rPr>
        <w:t xml:space="preserve">, </w:t>
      </w:r>
      <w:r w:rsidRPr="00BD3828">
        <w:rPr>
          <w:rFonts w:ascii="Calibri" w:eastAsia="Calibri" w:hAnsi="Calibri" w:cs="Calibri"/>
          <w:i/>
          <w:iCs/>
          <w:sz w:val="20"/>
          <w:szCs w:val="20"/>
          <w:lang w:val="fr-CA" w:eastAsia="en-US"/>
        </w:rPr>
        <w:t>211</w:t>
      </w:r>
      <w:r w:rsidRPr="00BD3828">
        <w:rPr>
          <w:rFonts w:ascii="Calibri" w:eastAsia="Calibri" w:hAnsi="Calibri" w:cs="Calibri"/>
          <w:sz w:val="20"/>
          <w:szCs w:val="20"/>
          <w:lang w:val="fr-CA" w:eastAsia="en-US"/>
        </w:rPr>
        <w:t>(5), 173</w:t>
      </w:r>
      <w:r w:rsidRPr="00BD3828">
        <w:rPr>
          <w:rFonts w:ascii="Cambria Math" w:eastAsia="Calibri" w:hAnsi="Cambria Math" w:cs="Cambria Math"/>
          <w:sz w:val="20"/>
          <w:szCs w:val="20"/>
          <w:lang w:val="fr-CA" w:eastAsia="en-US"/>
        </w:rPr>
        <w:t>‑</w:t>
      </w:r>
      <w:r w:rsidRPr="00BD3828">
        <w:rPr>
          <w:rFonts w:ascii="Calibri" w:eastAsia="Calibri" w:hAnsi="Calibri" w:cs="Calibri"/>
          <w:sz w:val="20"/>
          <w:szCs w:val="20"/>
          <w:lang w:val="fr-CA" w:eastAsia="en-US"/>
        </w:rPr>
        <w:t>220. https://doi.org/10.3917/res.211.0173</w:t>
      </w:r>
    </w:p>
    <w:p w14:paraId="32B1057B" w14:textId="77777777" w:rsidR="008E515E" w:rsidRDefault="008E515E" w:rsidP="008E515E">
      <w:pPr>
        <w:autoSpaceDE w:val="0"/>
        <w:autoSpaceDN w:val="0"/>
        <w:adjustRightInd w:val="0"/>
        <w:ind w:left="720" w:hanging="294"/>
        <w:rPr>
          <w:rFonts w:ascii="Calibri" w:eastAsia="Calibri" w:hAnsi="Calibri" w:cs="Calibri"/>
          <w:sz w:val="20"/>
          <w:szCs w:val="20"/>
          <w:lang w:val="fr-CA" w:eastAsia="en-US"/>
        </w:rPr>
      </w:pPr>
    </w:p>
    <w:p w14:paraId="3AA904D7" w14:textId="38586896" w:rsidR="005C5B3F" w:rsidRPr="005C5B3F" w:rsidRDefault="005C5B3F" w:rsidP="008E515E">
      <w:pPr>
        <w:autoSpaceDE w:val="0"/>
        <w:autoSpaceDN w:val="0"/>
        <w:adjustRightInd w:val="0"/>
        <w:ind w:left="720" w:hanging="294"/>
        <w:rPr>
          <w:rFonts w:ascii="Calibri" w:eastAsia="Calibri" w:hAnsi="Calibri" w:cs="Calibri"/>
          <w:sz w:val="20"/>
          <w:szCs w:val="20"/>
          <w:lang w:val="fr-CA" w:eastAsia="en-US"/>
        </w:rPr>
      </w:pPr>
      <w:r w:rsidRPr="005C5B3F">
        <w:rPr>
          <w:rFonts w:ascii="Calibri" w:eastAsia="Calibri" w:hAnsi="Calibri" w:cs="Calibri"/>
          <w:sz w:val="20"/>
          <w:szCs w:val="20"/>
          <w:lang w:val="en-US" w:eastAsia="en-US"/>
        </w:rPr>
        <w:t xml:space="preserve">Dollo, C., Lambert, J.-R., &amp; </w:t>
      </w:r>
      <w:proofErr w:type="spellStart"/>
      <w:r w:rsidRPr="005C5B3F">
        <w:rPr>
          <w:rFonts w:ascii="Calibri" w:eastAsia="Calibri" w:hAnsi="Calibri" w:cs="Calibri"/>
          <w:sz w:val="20"/>
          <w:szCs w:val="20"/>
          <w:lang w:val="en-US" w:eastAsia="en-US"/>
        </w:rPr>
        <w:t>Parayre</w:t>
      </w:r>
      <w:proofErr w:type="spellEnd"/>
      <w:r w:rsidRPr="005C5B3F">
        <w:rPr>
          <w:rFonts w:ascii="Calibri" w:eastAsia="Calibri" w:hAnsi="Calibri" w:cs="Calibri"/>
          <w:sz w:val="20"/>
          <w:szCs w:val="20"/>
          <w:lang w:val="en-US" w:eastAsia="en-US"/>
        </w:rPr>
        <w:t xml:space="preserve">, S. (2017). </w:t>
      </w:r>
      <w:r w:rsidRPr="005C5B3F">
        <w:rPr>
          <w:rFonts w:ascii="Calibri" w:eastAsia="Calibri" w:hAnsi="Calibri" w:cs="Calibri"/>
          <w:i/>
          <w:iCs/>
          <w:sz w:val="20"/>
          <w:szCs w:val="20"/>
          <w:lang w:val="fr-CA" w:eastAsia="en-US"/>
        </w:rPr>
        <w:t>Lexique de sociologie</w:t>
      </w:r>
      <w:r w:rsidRPr="005C5B3F">
        <w:rPr>
          <w:rFonts w:ascii="Calibri" w:eastAsia="Calibri" w:hAnsi="Calibri" w:cs="Calibri"/>
          <w:sz w:val="20"/>
          <w:szCs w:val="20"/>
          <w:lang w:val="fr-CA" w:eastAsia="en-US"/>
        </w:rPr>
        <w:t xml:space="preserve"> (5</w:t>
      </w:r>
      <w:r w:rsidRPr="005C5B3F">
        <w:rPr>
          <w:rFonts w:ascii="Calibri" w:eastAsia="Calibri" w:hAnsi="Calibri" w:cs="Calibri"/>
          <w:sz w:val="20"/>
          <w:szCs w:val="20"/>
          <w:vertAlign w:val="superscript"/>
          <w:lang w:val="fr-CA" w:eastAsia="en-US"/>
        </w:rPr>
        <w:t>e</w:t>
      </w:r>
      <w:r w:rsidRPr="005C5B3F">
        <w:rPr>
          <w:rFonts w:ascii="Calibri" w:eastAsia="Calibri" w:hAnsi="Calibri" w:cs="Calibri"/>
          <w:sz w:val="20"/>
          <w:szCs w:val="20"/>
          <w:lang w:val="fr-CA" w:eastAsia="en-US"/>
        </w:rPr>
        <w:t xml:space="preserve"> éd.). Éditions Dalloz.</w:t>
      </w:r>
    </w:p>
    <w:p w14:paraId="4F5563F6" w14:textId="77777777" w:rsidR="008E515E" w:rsidRDefault="008E515E" w:rsidP="008E515E">
      <w:pPr>
        <w:autoSpaceDE w:val="0"/>
        <w:autoSpaceDN w:val="0"/>
        <w:adjustRightInd w:val="0"/>
        <w:ind w:left="720" w:hanging="294"/>
        <w:rPr>
          <w:rFonts w:ascii="Calibri" w:eastAsia="Calibri" w:hAnsi="Calibri" w:cs="Calibri"/>
          <w:sz w:val="20"/>
          <w:szCs w:val="20"/>
          <w:lang w:val="fr-CA" w:eastAsia="en-US"/>
        </w:rPr>
      </w:pPr>
    </w:p>
    <w:p w14:paraId="012B71CB" w14:textId="4C2C01FF" w:rsidR="005C5B3F" w:rsidRPr="005C5B3F" w:rsidRDefault="005C5B3F" w:rsidP="008E515E">
      <w:pPr>
        <w:autoSpaceDE w:val="0"/>
        <w:autoSpaceDN w:val="0"/>
        <w:adjustRightInd w:val="0"/>
        <w:ind w:left="720" w:hanging="294"/>
        <w:rPr>
          <w:rFonts w:ascii="Calibri" w:eastAsia="Calibri" w:hAnsi="Calibri" w:cs="Calibri"/>
          <w:sz w:val="20"/>
          <w:szCs w:val="20"/>
          <w:lang w:val="fr-CA" w:eastAsia="en-US"/>
        </w:rPr>
      </w:pPr>
      <w:r w:rsidRPr="005C5B3F">
        <w:rPr>
          <w:rFonts w:ascii="Calibri" w:eastAsia="Calibri" w:hAnsi="Calibri" w:cs="Calibri"/>
          <w:sz w:val="20"/>
          <w:szCs w:val="20"/>
          <w:lang w:val="fr-CA" w:eastAsia="en-US"/>
        </w:rPr>
        <w:t xml:space="preserve">Dubet, F. (2019). </w:t>
      </w:r>
      <w:r w:rsidRPr="005C5B3F">
        <w:rPr>
          <w:rFonts w:ascii="Calibri" w:eastAsia="Calibri" w:hAnsi="Calibri" w:cs="Calibri"/>
          <w:i/>
          <w:iCs/>
          <w:sz w:val="20"/>
          <w:szCs w:val="20"/>
          <w:lang w:val="fr-CA" w:eastAsia="en-US"/>
        </w:rPr>
        <w:t>Les mutations du travail</w:t>
      </w:r>
      <w:r w:rsidRPr="005C5B3F">
        <w:rPr>
          <w:rFonts w:ascii="Calibri" w:eastAsia="Calibri" w:hAnsi="Calibri" w:cs="Calibri"/>
          <w:sz w:val="20"/>
          <w:szCs w:val="20"/>
          <w:lang w:val="fr-CA" w:eastAsia="en-US"/>
        </w:rPr>
        <w:t xml:space="preserve"> (p. 272). La Découverte. https://www.cairn.info/les-mutations-du-travail--9782348037498.htm</w:t>
      </w:r>
    </w:p>
    <w:p w14:paraId="0CD20B8D" w14:textId="77777777" w:rsidR="008E515E" w:rsidRDefault="008E515E" w:rsidP="008E515E">
      <w:pPr>
        <w:autoSpaceDE w:val="0"/>
        <w:autoSpaceDN w:val="0"/>
        <w:adjustRightInd w:val="0"/>
        <w:ind w:left="720" w:hanging="294"/>
        <w:rPr>
          <w:rFonts w:ascii="Calibri" w:eastAsia="Calibri" w:hAnsi="Calibri" w:cs="Calibri"/>
          <w:sz w:val="20"/>
          <w:szCs w:val="20"/>
          <w:lang w:val="fr-CA" w:eastAsia="en-US"/>
        </w:rPr>
      </w:pPr>
    </w:p>
    <w:p w14:paraId="5DD8AB69" w14:textId="535961A7" w:rsidR="00C45BC0" w:rsidRPr="00C45BC0" w:rsidRDefault="00C45BC0" w:rsidP="008E515E">
      <w:pPr>
        <w:autoSpaceDE w:val="0"/>
        <w:autoSpaceDN w:val="0"/>
        <w:adjustRightInd w:val="0"/>
        <w:ind w:left="720" w:hanging="294"/>
        <w:rPr>
          <w:rFonts w:ascii="Calibri" w:eastAsia="Calibri" w:hAnsi="Calibri" w:cs="Calibri"/>
          <w:sz w:val="20"/>
          <w:szCs w:val="20"/>
          <w:lang w:val="fr-CA" w:eastAsia="en-US"/>
        </w:rPr>
      </w:pPr>
      <w:proofErr w:type="spellStart"/>
      <w:r w:rsidRPr="00C45BC0">
        <w:rPr>
          <w:rFonts w:ascii="Calibri" w:eastAsia="Calibri" w:hAnsi="Calibri" w:cs="Calibri"/>
          <w:sz w:val="20"/>
          <w:szCs w:val="20"/>
          <w:lang w:val="fr-CA" w:eastAsia="en-US"/>
        </w:rPr>
        <w:t>Ghiringhelli</w:t>
      </w:r>
      <w:proofErr w:type="spellEnd"/>
      <w:r w:rsidRPr="00C45BC0">
        <w:rPr>
          <w:rFonts w:ascii="Calibri" w:eastAsia="Calibri" w:hAnsi="Calibri" w:cs="Calibri"/>
          <w:sz w:val="20"/>
          <w:szCs w:val="20"/>
          <w:lang w:val="fr-CA" w:eastAsia="en-US"/>
        </w:rPr>
        <w:t xml:space="preserve">, A. (2019). </w:t>
      </w:r>
      <w:r w:rsidRPr="00C45BC0">
        <w:rPr>
          <w:rFonts w:ascii="Calibri" w:eastAsia="Calibri" w:hAnsi="Calibri" w:cs="Calibri"/>
          <w:i/>
          <w:iCs/>
          <w:sz w:val="20"/>
          <w:szCs w:val="20"/>
          <w:lang w:val="fr-CA" w:eastAsia="en-US"/>
        </w:rPr>
        <w:t xml:space="preserve">Analyse des représentations sociales du concept « d’intelligence » dans les discours sur l’Intelligence </w:t>
      </w:r>
      <w:r w:rsidR="00CD5E7A">
        <w:rPr>
          <w:rFonts w:ascii="Calibri" w:eastAsia="Calibri" w:hAnsi="Calibri" w:cs="Calibri"/>
          <w:i/>
          <w:iCs/>
          <w:sz w:val="20"/>
          <w:szCs w:val="20"/>
          <w:lang w:val="fr-CA" w:eastAsia="en-US"/>
        </w:rPr>
        <w:t>a</w:t>
      </w:r>
      <w:r w:rsidRPr="00C45BC0">
        <w:rPr>
          <w:rFonts w:ascii="Calibri" w:eastAsia="Calibri" w:hAnsi="Calibri" w:cs="Calibri"/>
          <w:i/>
          <w:iCs/>
          <w:sz w:val="20"/>
          <w:szCs w:val="20"/>
          <w:lang w:val="fr-CA" w:eastAsia="en-US"/>
        </w:rPr>
        <w:t>rtificielle</w:t>
      </w:r>
      <w:r w:rsidRPr="00C45BC0">
        <w:rPr>
          <w:rFonts w:ascii="Calibri" w:eastAsia="Calibri" w:hAnsi="Calibri" w:cs="Calibri"/>
          <w:sz w:val="20"/>
          <w:szCs w:val="20"/>
          <w:lang w:val="fr-CA" w:eastAsia="en-US"/>
        </w:rPr>
        <w:t>.</w:t>
      </w:r>
    </w:p>
    <w:p w14:paraId="5693ED70" w14:textId="77777777" w:rsidR="008E515E" w:rsidRDefault="008E515E" w:rsidP="008E515E">
      <w:pPr>
        <w:autoSpaceDE w:val="0"/>
        <w:autoSpaceDN w:val="0"/>
        <w:adjustRightInd w:val="0"/>
        <w:ind w:left="720" w:hanging="294"/>
        <w:rPr>
          <w:rFonts w:ascii="Calibri" w:eastAsia="Calibri" w:hAnsi="Calibri" w:cs="Calibri"/>
          <w:sz w:val="20"/>
          <w:szCs w:val="20"/>
          <w:lang w:val="fr-CA" w:eastAsia="en-US"/>
        </w:rPr>
      </w:pPr>
    </w:p>
    <w:p w14:paraId="50FACEC2" w14:textId="7111E53B" w:rsidR="005571DE" w:rsidRPr="005571DE" w:rsidRDefault="005571DE" w:rsidP="008E515E">
      <w:pPr>
        <w:autoSpaceDE w:val="0"/>
        <w:autoSpaceDN w:val="0"/>
        <w:adjustRightInd w:val="0"/>
        <w:ind w:left="720" w:hanging="294"/>
        <w:rPr>
          <w:rFonts w:ascii="Calibri" w:eastAsia="Calibri" w:hAnsi="Calibri" w:cs="Calibri"/>
          <w:sz w:val="20"/>
          <w:szCs w:val="20"/>
          <w:lang w:val="fr-CA" w:eastAsia="en-US"/>
        </w:rPr>
      </w:pPr>
      <w:r w:rsidRPr="005571DE">
        <w:rPr>
          <w:rFonts w:ascii="Calibri" w:eastAsia="Calibri" w:hAnsi="Calibri" w:cs="Calibri"/>
          <w:sz w:val="20"/>
          <w:szCs w:val="20"/>
          <w:lang w:val="fr-CA" w:eastAsia="en-US"/>
        </w:rPr>
        <w:t xml:space="preserve">Grosbois, P. (2018). </w:t>
      </w:r>
      <w:r w:rsidRPr="005571DE">
        <w:rPr>
          <w:rFonts w:ascii="Calibri" w:eastAsia="Calibri" w:hAnsi="Calibri" w:cs="Calibri"/>
          <w:i/>
          <w:iCs/>
          <w:sz w:val="20"/>
          <w:szCs w:val="20"/>
          <w:lang w:val="fr-CA" w:eastAsia="en-US"/>
        </w:rPr>
        <w:t>Les batailles d’Internet Assauts et résistances à l’ère du capitalisme numérique</w:t>
      </w:r>
      <w:r w:rsidRPr="005571DE">
        <w:rPr>
          <w:rFonts w:ascii="Calibri" w:eastAsia="Calibri" w:hAnsi="Calibri" w:cs="Calibri"/>
          <w:sz w:val="20"/>
          <w:szCs w:val="20"/>
          <w:lang w:val="fr-CA" w:eastAsia="en-US"/>
        </w:rPr>
        <w:t xml:space="preserve">. Les Éditions </w:t>
      </w:r>
      <w:proofErr w:type="spellStart"/>
      <w:r w:rsidRPr="005571DE">
        <w:rPr>
          <w:rFonts w:ascii="Calibri" w:eastAsia="Calibri" w:hAnsi="Calibri" w:cs="Calibri"/>
          <w:sz w:val="20"/>
          <w:szCs w:val="20"/>
          <w:lang w:val="fr-CA" w:eastAsia="en-US"/>
        </w:rPr>
        <w:t>Écosociété</w:t>
      </w:r>
      <w:proofErr w:type="spellEnd"/>
      <w:r w:rsidRPr="005571DE">
        <w:rPr>
          <w:rFonts w:ascii="Calibri" w:eastAsia="Calibri" w:hAnsi="Calibri" w:cs="Calibri"/>
          <w:sz w:val="20"/>
          <w:szCs w:val="20"/>
          <w:lang w:val="fr-CA" w:eastAsia="en-US"/>
        </w:rPr>
        <w:t>.</w:t>
      </w:r>
    </w:p>
    <w:p w14:paraId="5D34858B" w14:textId="77777777" w:rsidR="008E515E" w:rsidRDefault="008E515E" w:rsidP="008E515E">
      <w:pPr>
        <w:autoSpaceDE w:val="0"/>
        <w:autoSpaceDN w:val="0"/>
        <w:adjustRightInd w:val="0"/>
        <w:ind w:left="720" w:hanging="294"/>
        <w:rPr>
          <w:rFonts w:ascii="Calibri" w:eastAsia="Calibri" w:hAnsi="Calibri" w:cs="Calibri"/>
          <w:sz w:val="20"/>
          <w:szCs w:val="20"/>
          <w:lang w:val="fr-CA" w:eastAsia="en-US"/>
        </w:rPr>
      </w:pPr>
    </w:p>
    <w:p w14:paraId="18B15801" w14:textId="0408B5D6" w:rsidR="00071459" w:rsidRPr="00071459" w:rsidRDefault="00071459" w:rsidP="008E515E">
      <w:pPr>
        <w:autoSpaceDE w:val="0"/>
        <w:autoSpaceDN w:val="0"/>
        <w:adjustRightInd w:val="0"/>
        <w:ind w:left="720" w:hanging="294"/>
        <w:rPr>
          <w:rFonts w:ascii="Calibri" w:eastAsia="Calibri" w:hAnsi="Calibri" w:cs="Calibri"/>
          <w:sz w:val="20"/>
          <w:szCs w:val="20"/>
          <w:lang w:val="fr-CA" w:eastAsia="en-US"/>
        </w:rPr>
      </w:pPr>
      <w:proofErr w:type="spellStart"/>
      <w:r w:rsidRPr="00071459">
        <w:rPr>
          <w:rFonts w:ascii="Calibri" w:eastAsia="Calibri" w:hAnsi="Calibri" w:cs="Calibri"/>
          <w:sz w:val="20"/>
          <w:szCs w:val="20"/>
          <w:lang w:val="fr-CA" w:eastAsia="en-US"/>
        </w:rPr>
        <w:t>Vayre</w:t>
      </w:r>
      <w:proofErr w:type="spellEnd"/>
      <w:r w:rsidRPr="00071459">
        <w:rPr>
          <w:rFonts w:ascii="Calibri" w:eastAsia="Calibri" w:hAnsi="Calibri" w:cs="Calibri"/>
          <w:sz w:val="20"/>
          <w:szCs w:val="20"/>
          <w:lang w:val="fr-CA" w:eastAsia="en-US"/>
        </w:rPr>
        <w:t xml:space="preserve">, J.-S. (2018). Les machines apprenantes et la (re)production de la société : Les enjeux communicationnels de la socialisation algorithmique. </w:t>
      </w:r>
      <w:r w:rsidRPr="00071459">
        <w:rPr>
          <w:rFonts w:ascii="Calibri" w:eastAsia="Calibri" w:hAnsi="Calibri" w:cs="Calibri"/>
          <w:i/>
          <w:iCs/>
          <w:sz w:val="20"/>
          <w:szCs w:val="20"/>
          <w:lang w:val="fr-CA" w:eastAsia="en-US"/>
        </w:rPr>
        <w:t>Les Enjeux de l’information et de la communication</w:t>
      </w:r>
      <w:r w:rsidRPr="00071459">
        <w:rPr>
          <w:rFonts w:ascii="Calibri" w:eastAsia="Calibri" w:hAnsi="Calibri" w:cs="Calibri"/>
          <w:sz w:val="20"/>
          <w:szCs w:val="20"/>
          <w:lang w:val="fr-CA" w:eastAsia="en-US"/>
        </w:rPr>
        <w:t xml:space="preserve">, </w:t>
      </w:r>
      <w:r w:rsidRPr="00071459">
        <w:rPr>
          <w:rFonts w:ascii="Calibri" w:eastAsia="Calibri" w:hAnsi="Calibri" w:cs="Calibri"/>
          <w:i/>
          <w:iCs/>
          <w:sz w:val="20"/>
          <w:szCs w:val="20"/>
          <w:lang w:val="fr-CA" w:eastAsia="en-US"/>
        </w:rPr>
        <w:t>N° 19/2</w:t>
      </w:r>
      <w:r w:rsidRPr="00071459">
        <w:rPr>
          <w:rFonts w:ascii="Calibri" w:eastAsia="Calibri" w:hAnsi="Calibri" w:cs="Calibri"/>
          <w:sz w:val="20"/>
          <w:szCs w:val="20"/>
          <w:lang w:val="fr-CA" w:eastAsia="en-US"/>
        </w:rPr>
        <w:t>(2), 93</w:t>
      </w:r>
      <w:r w:rsidRPr="00071459">
        <w:rPr>
          <w:rFonts w:ascii="Cambria Math" w:eastAsia="Calibri" w:hAnsi="Cambria Math" w:cs="Cambria Math"/>
          <w:sz w:val="20"/>
          <w:szCs w:val="20"/>
          <w:lang w:val="fr-CA" w:eastAsia="en-US"/>
        </w:rPr>
        <w:t>‑</w:t>
      </w:r>
      <w:r w:rsidRPr="00071459">
        <w:rPr>
          <w:rFonts w:ascii="Calibri" w:eastAsia="Calibri" w:hAnsi="Calibri" w:cs="Calibri"/>
          <w:sz w:val="20"/>
          <w:szCs w:val="20"/>
          <w:lang w:val="fr-CA" w:eastAsia="en-US"/>
        </w:rPr>
        <w:t>93. https://doi.org/10.3917/enic.025.0093</w:t>
      </w:r>
    </w:p>
    <w:p w14:paraId="26778DD4" w14:textId="77777777" w:rsidR="008E515E" w:rsidRDefault="008E515E" w:rsidP="008E515E">
      <w:pPr>
        <w:autoSpaceDE w:val="0"/>
        <w:autoSpaceDN w:val="0"/>
        <w:adjustRightInd w:val="0"/>
        <w:ind w:left="720" w:hanging="294"/>
        <w:rPr>
          <w:rFonts w:ascii="Calibri" w:eastAsia="Calibri" w:hAnsi="Calibri" w:cs="Calibri"/>
          <w:sz w:val="20"/>
          <w:szCs w:val="20"/>
          <w:lang w:val="fr-CA" w:eastAsia="en-US"/>
        </w:rPr>
      </w:pPr>
    </w:p>
    <w:p w14:paraId="517788F0" w14:textId="627446D7" w:rsidR="00071459" w:rsidRPr="00071459" w:rsidRDefault="00071459" w:rsidP="008E515E">
      <w:pPr>
        <w:autoSpaceDE w:val="0"/>
        <w:autoSpaceDN w:val="0"/>
        <w:adjustRightInd w:val="0"/>
        <w:ind w:left="720" w:hanging="294"/>
        <w:rPr>
          <w:rFonts w:ascii="Calibri" w:eastAsia="Calibri" w:hAnsi="Calibri" w:cs="Calibri"/>
          <w:sz w:val="20"/>
          <w:szCs w:val="20"/>
          <w:lang w:val="fr-CA" w:eastAsia="en-US"/>
        </w:rPr>
      </w:pPr>
      <w:proofErr w:type="spellStart"/>
      <w:r w:rsidRPr="00071459">
        <w:rPr>
          <w:rFonts w:ascii="Calibri" w:eastAsia="Calibri" w:hAnsi="Calibri" w:cs="Calibri"/>
          <w:sz w:val="20"/>
          <w:szCs w:val="20"/>
          <w:lang w:val="fr-CA" w:eastAsia="en-US"/>
        </w:rPr>
        <w:t>Zouinar</w:t>
      </w:r>
      <w:proofErr w:type="spellEnd"/>
      <w:r w:rsidRPr="00071459">
        <w:rPr>
          <w:rFonts w:ascii="Calibri" w:eastAsia="Calibri" w:hAnsi="Calibri" w:cs="Calibri"/>
          <w:sz w:val="20"/>
          <w:szCs w:val="20"/>
          <w:lang w:val="fr-CA" w:eastAsia="en-US"/>
        </w:rPr>
        <w:t>, M. (2020). Évolutions de l’Intelligence </w:t>
      </w:r>
      <w:r w:rsidR="00CD5E7A">
        <w:rPr>
          <w:rFonts w:ascii="Calibri" w:eastAsia="Calibri" w:hAnsi="Calibri" w:cs="Calibri"/>
          <w:sz w:val="20"/>
          <w:szCs w:val="20"/>
          <w:lang w:val="fr-CA" w:eastAsia="en-US"/>
        </w:rPr>
        <w:t>a</w:t>
      </w:r>
      <w:r w:rsidRPr="00071459">
        <w:rPr>
          <w:rFonts w:ascii="Calibri" w:eastAsia="Calibri" w:hAnsi="Calibri" w:cs="Calibri"/>
          <w:sz w:val="20"/>
          <w:szCs w:val="20"/>
          <w:lang w:val="fr-CA" w:eastAsia="en-US"/>
        </w:rPr>
        <w:t>rtificielle : Quels enjeux pour l’activité humaine et la relation Humain</w:t>
      </w:r>
      <w:r w:rsidRPr="00071459">
        <w:rPr>
          <w:rFonts w:ascii="Cambria Math" w:eastAsia="Calibri" w:hAnsi="Cambria Math" w:cs="Cambria Math"/>
          <w:sz w:val="20"/>
          <w:szCs w:val="20"/>
          <w:lang w:val="fr-CA" w:eastAsia="en-US"/>
        </w:rPr>
        <w:t>‑</w:t>
      </w:r>
      <w:r w:rsidRPr="00071459">
        <w:rPr>
          <w:rFonts w:ascii="Calibri" w:eastAsia="Calibri" w:hAnsi="Calibri" w:cs="Calibri"/>
          <w:sz w:val="20"/>
          <w:szCs w:val="20"/>
          <w:lang w:val="fr-CA" w:eastAsia="en-US"/>
        </w:rPr>
        <w:t xml:space="preserve">Machine au travail ? </w:t>
      </w:r>
      <w:r w:rsidRPr="00071459">
        <w:rPr>
          <w:rFonts w:ascii="Calibri" w:eastAsia="Calibri" w:hAnsi="Calibri" w:cs="Calibri"/>
          <w:i/>
          <w:iCs/>
          <w:sz w:val="20"/>
          <w:szCs w:val="20"/>
          <w:lang w:val="fr-CA" w:eastAsia="en-US"/>
        </w:rPr>
        <w:t>Activités</w:t>
      </w:r>
      <w:r w:rsidRPr="00071459">
        <w:rPr>
          <w:rFonts w:ascii="Calibri" w:eastAsia="Calibri" w:hAnsi="Calibri" w:cs="Calibri"/>
          <w:sz w:val="20"/>
          <w:szCs w:val="20"/>
          <w:lang w:val="fr-CA" w:eastAsia="en-US"/>
        </w:rPr>
        <w:t xml:space="preserve">, </w:t>
      </w:r>
      <w:r w:rsidRPr="00071459">
        <w:rPr>
          <w:rFonts w:ascii="Calibri" w:eastAsia="Calibri" w:hAnsi="Calibri" w:cs="Calibri"/>
          <w:i/>
          <w:iCs/>
          <w:sz w:val="20"/>
          <w:szCs w:val="20"/>
          <w:lang w:val="fr-CA" w:eastAsia="en-US"/>
        </w:rPr>
        <w:t>17</w:t>
      </w:r>
      <w:r w:rsidRPr="00071459">
        <w:rPr>
          <w:rFonts w:ascii="Cambria Math" w:eastAsia="Calibri" w:hAnsi="Cambria Math" w:cs="Cambria Math"/>
          <w:i/>
          <w:iCs/>
          <w:sz w:val="20"/>
          <w:szCs w:val="20"/>
          <w:lang w:val="fr-CA" w:eastAsia="en-US"/>
        </w:rPr>
        <w:t>‑</w:t>
      </w:r>
      <w:r w:rsidRPr="00071459">
        <w:rPr>
          <w:rFonts w:ascii="Calibri" w:eastAsia="Calibri" w:hAnsi="Calibri" w:cs="Calibri"/>
          <w:i/>
          <w:iCs/>
          <w:sz w:val="20"/>
          <w:szCs w:val="20"/>
          <w:lang w:val="fr-CA" w:eastAsia="en-US"/>
        </w:rPr>
        <w:t>1</w:t>
      </w:r>
      <w:r w:rsidRPr="00071459">
        <w:rPr>
          <w:rFonts w:ascii="Calibri" w:eastAsia="Calibri" w:hAnsi="Calibri" w:cs="Calibri"/>
          <w:sz w:val="20"/>
          <w:szCs w:val="20"/>
          <w:lang w:val="fr-CA" w:eastAsia="en-US"/>
        </w:rPr>
        <w:t>. https://doi.org/10.4000/activites.4941</w:t>
      </w:r>
    </w:p>
    <w:p w14:paraId="418ED819" w14:textId="77777777" w:rsidR="008E515E" w:rsidRDefault="008E515E" w:rsidP="008E515E">
      <w:pPr>
        <w:autoSpaceDE w:val="0"/>
        <w:autoSpaceDN w:val="0"/>
        <w:adjustRightInd w:val="0"/>
        <w:ind w:left="720" w:hanging="294"/>
        <w:rPr>
          <w:rFonts w:ascii="Calibri" w:eastAsia="Calibri" w:hAnsi="Calibri" w:cs="Calibri"/>
          <w:sz w:val="20"/>
          <w:szCs w:val="20"/>
          <w:lang w:val="fr-CA" w:eastAsia="en-US"/>
        </w:rPr>
      </w:pPr>
    </w:p>
    <w:p w14:paraId="71CD4BFB" w14:textId="5388C8DE" w:rsidR="00071459" w:rsidRPr="00071459" w:rsidRDefault="00071459" w:rsidP="008E515E">
      <w:pPr>
        <w:autoSpaceDE w:val="0"/>
        <w:autoSpaceDN w:val="0"/>
        <w:adjustRightInd w:val="0"/>
        <w:ind w:left="720" w:hanging="294"/>
        <w:rPr>
          <w:rFonts w:ascii="Calibri" w:eastAsia="Calibri" w:hAnsi="Calibri" w:cs="Calibri"/>
          <w:sz w:val="20"/>
          <w:szCs w:val="20"/>
          <w:lang w:val="fr-CA" w:eastAsia="en-US"/>
        </w:rPr>
      </w:pPr>
      <w:proofErr w:type="spellStart"/>
      <w:r w:rsidRPr="00071459">
        <w:rPr>
          <w:rFonts w:ascii="Calibri" w:eastAsia="Calibri" w:hAnsi="Calibri" w:cs="Calibri"/>
          <w:sz w:val="20"/>
          <w:szCs w:val="20"/>
          <w:lang w:val="fr-CA" w:eastAsia="en-US"/>
        </w:rPr>
        <w:t>Zuiderveen</w:t>
      </w:r>
      <w:proofErr w:type="spellEnd"/>
      <w:r w:rsidRPr="00071459">
        <w:rPr>
          <w:rFonts w:ascii="Calibri" w:eastAsia="Calibri" w:hAnsi="Calibri" w:cs="Calibri"/>
          <w:sz w:val="20"/>
          <w:szCs w:val="20"/>
          <w:lang w:val="fr-CA" w:eastAsia="en-US"/>
        </w:rPr>
        <w:t xml:space="preserve"> </w:t>
      </w:r>
      <w:proofErr w:type="spellStart"/>
      <w:r w:rsidRPr="00071459">
        <w:rPr>
          <w:rFonts w:ascii="Calibri" w:eastAsia="Calibri" w:hAnsi="Calibri" w:cs="Calibri"/>
          <w:sz w:val="20"/>
          <w:szCs w:val="20"/>
          <w:lang w:val="fr-CA" w:eastAsia="en-US"/>
        </w:rPr>
        <w:t>Borgesius</w:t>
      </w:r>
      <w:proofErr w:type="spellEnd"/>
      <w:r w:rsidRPr="00071459">
        <w:rPr>
          <w:rFonts w:ascii="Calibri" w:eastAsia="Calibri" w:hAnsi="Calibri" w:cs="Calibri"/>
          <w:sz w:val="20"/>
          <w:szCs w:val="20"/>
          <w:lang w:val="fr-CA" w:eastAsia="en-US"/>
        </w:rPr>
        <w:t xml:space="preserve">, F. (2018). </w:t>
      </w:r>
      <w:r w:rsidRPr="00071459">
        <w:rPr>
          <w:rFonts w:ascii="Calibri" w:eastAsia="Calibri" w:hAnsi="Calibri" w:cs="Calibri"/>
          <w:i/>
          <w:iCs/>
          <w:sz w:val="20"/>
          <w:szCs w:val="20"/>
          <w:lang w:val="fr-CA" w:eastAsia="en-US"/>
        </w:rPr>
        <w:t>Discrimination, intelligence artificielle et décisions algorithmiques</w:t>
      </w:r>
      <w:r w:rsidRPr="00071459">
        <w:rPr>
          <w:rFonts w:ascii="Calibri" w:eastAsia="Calibri" w:hAnsi="Calibri" w:cs="Calibri"/>
          <w:sz w:val="20"/>
          <w:szCs w:val="20"/>
          <w:lang w:val="fr-CA" w:eastAsia="en-US"/>
        </w:rPr>
        <w:t>. https://rm.coe.int/etude-sur-discrimination-intelligence-artificielle-et-decisions-algori/1680925d84</w:t>
      </w:r>
    </w:p>
    <w:p w14:paraId="5B6CEF17" w14:textId="77777777" w:rsidR="00BD3828" w:rsidRPr="00BD3828" w:rsidRDefault="00BD3828" w:rsidP="008E515E">
      <w:pPr>
        <w:autoSpaceDE w:val="0"/>
        <w:autoSpaceDN w:val="0"/>
        <w:adjustRightInd w:val="0"/>
        <w:ind w:left="720" w:hanging="294"/>
        <w:rPr>
          <w:rFonts w:ascii="Calibri" w:eastAsia="Calibri" w:hAnsi="Calibri" w:cs="Calibri"/>
          <w:sz w:val="20"/>
          <w:szCs w:val="20"/>
          <w:lang w:val="fr-CA" w:eastAsia="en-US"/>
        </w:rPr>
      </w:pPr>
    </w:p>
    <w:p w14:paraId="0538AEAE" w14:textId="7B123823" w:rsidR="008E515E" w:rsidRPr="0085629F" w:rsidRDefault="008E515E" w:rsidP="68AB86BB">
      <w:pPr>
        <w:ind w:left="426" w:firstLine="294"/>
        <w:rPr>
          <w:rFonts w:asciiTheme="majorHAnsi" w:hAnsiTheme="majorHAnsi"/>
          <w:b/>
          <w:bCs/>
          <w:i/>
          <w:iCs/>
        </w:rPr>
      </w:pPr>
      <w:r w:rsidRPr="68AB86BB">
        <w:rPr>
          <w:rFonts w:asciiTheme="majorHAnsi" w:hAnsiTheme="majorHAnsi"/>
          <w:b/>
          <w:bCs/>
          <w:i/>
          <w:iCs/>
        </w:rPr>
        <w:t>Philosophie</w:t>
      </w:r>
    </w:p>
    <w:p w14:paraId="6A920ED1" w14:textId="77777777" w:rsidR="008E515E" w:rsidRPr="00010007" w:rsidRDefault="008E515E" w:rsidP="619F9680">
      <w:pPr>
        <w:ind w:left="426"/>
        <w:rPr>
          <w:rFonts w:ascii="Calibri" w:eastAsia="Calibri" w:hAnsi="Calibri" w:cs="Calibri"/>
          <w:sz w:val="20"/>
          <w:szCs w:val="20"/>
        </w:rPr>
      </w:pPr>
    </w:p>
    <w:p w14:paraId="0BAC7BB3" w14:textId="5A55F6A9" w:rsidR="008E515E" w:rsidRDefault="4ADD70D0" w:rsidP="619F9680">
      <w:pPr>
        <w:autoSpaceDE w:val="0"/>
        <w:autoSpaceDN w:val="0"/>
        <w:adjustRightInd w:val="0"/>
        <w:ind w:left="425"/>
        <w:rPr>
          <w:rFonts w:ascii="Calibri" w:eastAsia="Calibri" w:hAnsi="Calibri" w:cs="Calibri"/>
          <w:sz w:val="20"/>
          <w:szCs w:val="20"/>
        </w:rPr>
      </w:pPr>
      <w:proofErr w:type="spellStart"/>
      <w:r w:rsidRPr="619F9680">
        <w:rPr>
          <w:rFonts w:ascii="Calibri" w:eastAsia="Calibri" w:hAnsi="Calibri" w:cs="Calibri"/>
          <w:sz w:val="20"/>
          <w:szCs w:val="20"/>
          <w:lang w:val="fr-CA"/>
        </w:rPr>
        <w:t>Bostrom</w:t>
      </w:r>
      <w:proofErr w:type="spellEnd"/>
      <w:r w:rsidRPr="619F9680">
        <w:rPr>
          <w:rFonts w:ascii="Calibri" w:eastAsia="Calibri" w:hAnsi="Calibri" w:cs="Calibri"/>
          <w:sz w:val="20"/>
          <w:szCs w:val="20"/>
          <w:lang w:val="fr-CA"/>
        </w:rPr>
        <w:t xml:space="preserve">, N. </w:t>
      </w:r>
      <w:proofErr w:type="spellStart"/>
      <w:r w:rsidRPr="619F9680">
        <w:rPr>
          <w:rFonts w:ascii="Calibri" w:eastAsia="Calibri" w:hAnsi="Calibri" w:cs="Calibri"/>
          <w:i/>
          <w:iCs/>
          <w:sz w:val="20"/>
          <w:szCs w:val="20"/>
          <w:lang w:val="fr-CA"/>
        </w:rPr>
        <w:t>Superintelligence</w:t>
      </w:r>
      <w:proofErr w:type="spellEnd"/>
      <w:r w:rsidRPr="619F9680">
        <w:rPr>
          <w:rFonts w:ascii="Calibri" w:eastAsia="Calibri" w:hAnsi="Calibri" w:cs="Calibri"/>
          <w:sz w:val="20"/>
          <w:szCs w:val="20"/>
          <w:lang w:val="fr-CA"/>
        </w:rPr>
        <w:t xml:space="preserve">, Malakoff, Dunod, coll. « Quai des Sciences », 2017. </w:t>
      </w:r>
      <w:r w:rsidR="008E515E">
        <w:br/>
      </w:r>
    </w:p>
    <w:p w14:paraId="4A574F3E" w14:textId="0C84EFA0" w:rsidR="4ADD70D0" w:rsidRDefault="4ADD70D0" w:rsidP="619F9680">
      <w:pPr>
        <w:ind w:left="425"/>
        <w:rPr>
          <w:rFonts w:ascii="Calibri" w:eastAsia="Calibri" w:hAnsi="Calibri" w:cs="Calibri"/>
          <w:sz w:val="20"/>
          <w:szCs w:val="20"/>
        </w:rPr>
      </w:pPr>
      <w:r w:rsidRPr="619F9680">
        <w:rPr>
          <w:rFonts w:ascii="Calibri" w:eastAsia="Calibri" w:hAnsi="Calibri" w:cs="Calibri"/>
          <w:sz w:val="20"/>
          <w:szCs w:val="20"/>
          <w:lang w:val="en"/>
        </w:rPr>
        <w:t xml:space="preserve">Gabriel, </w:t>
      </w:r>
      <w:proofErr w:type="spellStart"/>
      <w:r w:rsidRPr="619F9680">
        <w:rPr>
          <w:rFonts w:ascii="Calibri" w:eastAsia="Calibri" w:hAnsi="Calibri" w:cs="Calibri"/>
          <w:sz w:val="20"/>
          <w:szCs w:val="20"/>
          <w:lang w:val="en"/>
        </w:rPr>
        <w:t>Iason</w:t>
      </w:r>
      <w:proofErr w:type="spellEnd"/>
      <w:r w:rsidRPr="619F9680">
        <w:rPr>
          <w:rFonts w:ascii="Calibri" w:eastAsia="Calibri" w:hAnsi="Calibri" w:cs="Calibri"/>
          <w:sz w:val="20"/>
          <w:szCs w:val="20"/>
          <w:lang w:val="en"/>
        </w:rPr>
        <w:t xml:space="preserve">. « Artificial Intelligence, Values, and Alignment ». </w:t>
      </w:r>
      <w:r w:rsidRPr="619F9680">
        <w:rPr>
          <w:rFonts w:ascii="Calibri" w:eastAsia="Calibri" w:hAnsi="Calibri" w:cs="Calibri"/>
          <w:i/>
          <w:iCs/>
          <w:sz w:val="20"/>
          <w:szCs w:val="20"/>
          <w:lang w:val="en"/>
        </w:rPr>
        <w:t>Minds and Machines</w:t>
      </w:r>
      <w:r w:rsidRPr="619F9680">
        <w:rPr>
          <w:rFonts w:ascii="Calibri" w:eastAsia="Calibri" w:hAnsi="Calibri" w:cs="Calibri"/>
          <w:sz w:val="20"/>
          <w:szCs w:val="20"/>
          <w:lang w:val="en"/>
        </w:rPr>
        <w:t xml:space="preserve"> 30, no 3 (1 </w:t>
      </w:r>
      <w:proofErr w:type="spellStart"/>
      <w:r w:rsidRPr="619F9680">
        <w:rPr>
          <w:rFonts w:ascii="Calibri" w:eastAsia="Calibri" w:hAnsi="Calibri" w:cs="Calibri"/>
          <w:sz w:val="20"/>
          <w:szCs w:val="20"/>
          <w:lang w:val="en"/>
        </w:rPr>
        <w:t>septembre</w:t>
      </w:r>
      <w:proofErr w:type="spellEnd"/>
      <w:r w:rsidRPr="619F9680">
        <w:rPr>
          <w:rFonts w:ascii="Calibri" w:eastAsia="Calibri" w:hAnsi="Calibri" w:cs="Calibri"/>
          <w:sz w:val="20"/>
          <w:szCs w:val="20"/>
          <w:lang w:val="en"/>
        </w:rPr>
        <w:t xml:space="preserve"> 2020): 411‑37. </w:t>
      </w:r>
    </w:p>
    <w:p w14:paraId="0E714517" w14:textId="691414E5" w:rsidR="008E515E" w:rsidRDefault="008E515E" w:rsidP="619F9680">
      <w:pPr>
        <w:autoSpaceDE w:val="0"/>
        <w:autoSpaceDN w:val="0"/>
        <w:adjustRightInd w:val="0"/>
        <w:ind w:left="425" w:firstLine="426"/>
        <w:rPr>
          <w:rFonts w:ascii="Calibri" w:eastAsia="Calibri" w:hAnsi="Calibri" w:cs="Calibri"/>
        </w:rPr>
      </w:pPr>
    </w:p>
    <w:p w14:paraId="3BF60C52" w14:textId="7F6A7226" w:rsidR="008E515E" w:rsidRDefault="4ADD70D0" w:rsidP="619F9680">
      <w:pPr>
        <w:autoSpaceDE w:val="0"/>
        <w:autoSpaceDN w:val="0"/>
        <w:adjustRightInd w:val="0"/>
        <w:ind w:left="425"/>
        <w:rPr>
          <w:rFonts w:ascii="Calibri" w:eastAsia="Calibri" w:hAnsi="Calibri" w:cs="Calibri"/>
          <w:sz w:val="20"/>
          <w:szCs w:val="20"/>
          <w:lang w:val="fr-CA"/>
        </w:rPr>
      </w:pPr>
      <w:r w:rsidRPr="619F9680">
        <w:rPr>
          <w:rFonts w:ascii="Calibri" w:eastAsia="Calibri" w:hAnsi="Calibri" w:cs="Calibri"/>
          <w:sz w:val="20"/>
          <w:szCs w:val="20"/>
          <w:lang w:val="fr-CA"/>
        </w:rPr>
        <w:t xml:space="preserve">Gibert, M. </w:t>
      </w:r>
      <w:r w:rsidRPr="619F9680">
        <w:rPr>
          <w:rFonts w:ascii="Calibri" w:eastAsia="Calibri" w:hAnsi="Calibri" w:cs="Calibri"/>
          <w:i/>
          <w:iCs/>
          <w:sz w:val="20"/>
          <w:szCs w:val="20"/>
          <w:lang w:val="fr-CA"/>
        </w:rPr>
        <w:t>Faire la morale aux robots</w:t>
      </w:r>
      <w:r w:rsidRPr="619F9680">
        <w:rPr>
          <w:rFonts w:ascii="Calibri" w:eastAsia="Calibri" w:hAnsi="Calibri" w:cs="Calibri"/>
          <w:sz w:val="20"/>
          <w:szCs w:val="20"/>
          <w:lang w:val="fr-CA"/>
        </w:rPr>
        <w:t>. Essais. Climats, 2021.</w:t>
      </w:r>
    </w:p>
    <w:p w14:paraId="0CAD6B50" w14:textId="6B56B1DF" w:rsidR="008E515E" w:rsidRDefault="6EB72CDC" w:rsidP="619F9680">
      <w:pPr>
        <w:autoSpaceDE w:val="0"/>
        <w:autoSpaceDN w:val="0"/>
        <w:adjustRightInd w:val="0"/>
        <w:ind w:left="425"/>
        <w:rPr>
          <w:rFonts w:ascii="Calibri" w:eastAsia="Calibri" w:hAnsi="Calibri" w:cs="Calibri"/>
          <w:sz w:val="20"/>
          <w:szCs w:val="20"/>
          <w:lang w:val="fr-CA"/>
        </w:rPr>
      </w:pPr>
      <w:r w:rsidRPr="2BBF543C">
        <w:rPr>
          <w:rFonts w:ascii="Calibri" w:eastAsia="Calibri" w:hAnsi="Calibri" w:cs="Calibri"/>
          <w:sz w:val="20"/>
          <w:szCs w:val="20"/>
          <w:lang w:val="fr-CA"/>
        </w:rPr>
        <w:t xml:space="preserve">         </w:t>
      </w:r>
    </w:p>
    <w:p w14:paraId="7ED1B495" w14:textId="18EC22AE" w:rsidR="63118DB9" w:rsidRDefault="63118DB9" w:rsidP="2BBF543C">
      <w:pPr>
        <w:ind w:left="425"/>
        <w:rPr>
          <w:rFonts w:ascii="Calibri" w:eastAsia="Calibri" w:hAnsi="Calibri" w:cs="Calibri"/>
          <w:sz w:val="20"/>
          <w:szCs w:val="20"/>
          <w:lang w:val="fr-CA"/>
        </w:rPr>
      </w:pPr>
      <w:proofErr w:type="spellStart"/>
      <w:r w:rsidRPr="2BBF543C">
        <w:rPr>
          <w:rFonts w:ascii="Calibri" w:eastAsia="Calibri" w:hAnsi="Calibri" w:cs="Calibri"/>
          <w:sz w:val="20"/>
          <w:szCs w:val="20"/>
          <w:lang w:val="fr-CA"/>
        </w:rPr>
        <w:t>Petzold</w:t>
      </w:r>
      <w:proofErr w:type="spellEnd"/>
      <w:r w:rsidRPr="2BBF543C">
        <w:rPr>
          <w:rFonts w:ascii="Calibri" w:eastAsia="Calibri" w:hAnsi="Calibri" w:cs="Calibri"/>
          <w:sz w:val="20"/>
          <w:szCs w:val="20"/>
          <w:lang w:val="fr-CA"/>
        </w:rPr>
        <w:t xml:space="preserve">, Charles. « The </w:t>
      </w:r>
      <w:proofErr w:type="spellStart"/>
      <w:r w:rsidRPr="2BBF543C">
        <w:rPr>
          <w:rFonts w:ascii="Calibri" w:eastAsia="Calibri" w:hAnsi="Calibri" w:cs="Calibri"/>
          <w:sz w:val="20"/>
          <w:szCs w:val="20"/>
          <w:lang w:val="fr-CA"/>
        </w:rPr>
        <w:t>Annotated</w:t>
      </w:r>
      <w:proofErr w:type="spellEnd"/>
      <w:r w:rsidRPr="2BBF543C">
        <w:rPr>
          <w:rFonts w:ascii="Calibri" w:eastAsia="Calibri" w:hAnsi="Calibri" w:cs="Calibri"/>
          <w:sz w:val="20"/>
          <w:szCs w:val="20"/>
          <w:lang w:val="fr-CA"/>
        </w:rPr>
        <w:t xml:space="preserve"> Turing: A </w:t>
      </w:r>
      <w:proofErr w:type="spellStart"/>
      <w:r w:rsidRPr="2BBF543C">
        <w:rPr>
          <w:rFonts w:ascii="Calibri" w:eastAsia="Calibri" w:hAnsi="Calibri" w:cs="Calibri"/>
          <w:sz w:val="20"/>
          <w:szCs w:val="20"/>
          <w:lang w:val="fr-CA"/>
        </w:rPr>
        <w:t>Guided</w:t>
      </w:r>
      <w:proofErr w:type="spellEnd"/>
      <w:r w:rsidRPr="2BBF543C">
        <w:rPr>
          <w:rFonts w:ascii="Calibri" w:eastAsia="Calibri" w:hAnsi="Calibri" w:cs="Calibri"/>
          <w:sz w:val="20"/>
          <w:szCs w:val="20"/>
          <w:lang w:val="fr-CA"/>
        </w:rPr>
        <w:t xml:space="preserve"> Tour </w:t>
      </w:r>
      <w:proofErr w:type="spellStart"/>
      <w:r w:rsidRPr="2BBF543C">
        <w:rPr>
          <w:rFonts w:ascii="Calibri" w:eastAsia="Calibri" w:hAnsi="Calibri" w:cs="Calibri"/>
          <w:sz w:val="20"/>
          <w:szCs w:val="20"/>
          <w:lang w:val="fr-CA"/>
        </w:rPr>
        <w:t>Through</w:t>
      </w:r>
      <w:proofErr w:type="spellEnd"/>
      <w:r w:rsidRPr="2BBF543C">
        <w:rPr>
          <w:rFonts w:ascii="Calibri" w:eastAsia="Calibri" w:hAnsi="Calibri" w:cs="Calibri"/>
          <w:sz w:val="20"/>
          <w:szCs w:val="20"/>
          <w:lang w:val="fr-CA"/>
        </w:rPr>
        <w:t xml:space="preserve"> Alan </w:t>
      </w:r>
      <w:proofErr w:type="spellStart"/>
      <w:r w:rsidRPr="2BBF543C">
        <w:rPr>
          <w:rFonts w:ascii="Calibri" w:eastAsia="Calibri" w:hAnsi="Calibri" w:cs="Calibri"/>
          <w:sz w:val="20"/>
          <w:szCs w:val="20"/>
          <w:lang w:val="fr-CA"/>
        </w:rPr>
        <w:t>Turing’s</w:t>
      </w:r>
      <w:proofErr w:type="spellEnd"/>
      <w:r w:rsidRPr="2BBF543C">
        <w:rPr>
          <w:rFonts w:ascii="Calibri" w:eastAsia="Calibri" w:hAnsi="Calibri" w:cs="Calibri"/>
          <w:sz w:val="20"/>
          <w:szCs w:val="20"/>
          <w:lang w:val="fr-CA"/>
        </w:rPr>
        <w:t xml:space="preserve"> Historic Paper on </w:t>
      </w:r>
      <w:proofErr w:type="spellStart"/>
      <w:r w:rsidRPr="2BBF543C">
        <w:rPr>
          <w:rFonts w:ascii="Calibri" w:eastAsia="Calibri" w:hAnsi="Calibri" w:cs="Calibri"/>
          <w:sz w:val="20"/>
          <w:szCs w:val="20"/>
          <w:lang w:val="fr-CA"/>
        </w:rPr>
        <w:t>Computability</w:t>
      </w:r>
      <w:proofErr w:type="spellEnd"/>
      <w:r w:rsidRPr="2BBF543C">
        <w:rPr>
          <w:rFonts w:ascii="Calibri" w:eastAsia="Calibri" w:hAnsi="Calibri" w:cs="Calibri"/>
          <w:sz w:val="20"/>
          <w:szCs w:val="20"/>
          <w:lang w:val="fr-CA"/>
        </w:rPr>
        <w:t xml:space="preserve"> and the Turing </w:t>
      </w:r>
      <w:r>
        <w:tab/>
      </w:r>
      <w:r w:rsidRPr="2BBF543C">
        <w:rPr>
          <w:rFonts w:ascii="Calibri" w:eastAsia="Calibri" w:hAnsi="Calibri" w:cs="Calibri"/>
          <w:sz w:val="20"/>
          <w:szCs w:val="20"/>
          <w:lang w:val="fr-CA"/>
        </w:rPr>
        <w:t>Machine », 2008.</w:t>
      </w:r>
    </w:p>
    <w:p w14:paraId="535E57E1" w14:textId="764FD6C0" w:rsidR="2BBF543C" w:rsidRDefault="2BBF543C" w:rsidP="2BBF543C">
      <w:pPr>
        <w:ind w:left="425"/>
        <w:rPr>
          <w:rFonts w:ascii="Calibri" w:eastAsia="Calibri" w:hAnsi="Calibri" w:cs="Calibri"/>
          <w:sz w:val="20"/>
          <w:szCs w:val="20"/>
          <w:lang w:val="fr-CA"/>
        </w:rPr>
      </w:pPr>
    </w:p>
    <w:p w14:paraId="59398CE5" w14:textId="083D393A" w:rsidR="008E515E" w:rsidRDefault="4ADD70D0" w:rsidP="619F9680">
      <w:pPr>
        <w:autoSpaceDE w:val="0"/>
        <w:autoSpaceDN w:val="0"/>
        <w:adjustRightInd w:val="0"/>
        <w:ind w:left="425"/>
        <w:rPr>
          <w:rFonts w:ascii="Calibri" w:eastAsia="Calibri" w:hAnsi="Calibri" w:cs="Calibri"/>
          <w:sz w:val="20"/>
          <w:szCs w:val="20"/>
          <w:lang w:val="fr-CA"/>
        </w:rPr>
      </w:pPr>
      <w:r w:rsidRPr="619F9680">
        <w:rPr>
          <w:rFonts w:ascii="Calibri" w:eastAsia="Calibri" w:hAnsi="Calibri" w:cs="Calibri"/>
          <w:sz w:val="20"/>
          <w:szCs w:val="20"/>
          <w:lang w:val="fr-CA"/>
        </w:rPr>
        <w:t xml:space="preserve">Rawls, J. </w:t>
      </w:r>
      <w:r w:rsidRPr="619F9680">
        <w:rPr>
          <w:rFonts w:ascii="Calibri" w:eastAsia="Calibri" w:hAnsi="Calibri" w:cs="Calibri"/>
          <w:i/>
          <w:iCs/>
          <w:sz w:val="20"/>
          <w:szCs w:val="20"/>
          <w:lang w:val="fr-CA"/>
        </w:rPr>
        <w:t xml:space="preserve">A </w:t>
      </w:r>
      <w:proofErr w:type="spellStart"/>
      <w:r w:rsidRPr="619F9680">
        <w:rPr>
          <w:rFonts w:ascii="Calibri" w:eastAsia="Calibri" w:hAnsi="Calibri" w:cs="Calibri"/>
          <w:i/>
          <w:iCs/>
          <w:sz w:val="20"/>
          <w:szCs w:val="20"/>
          <w:lang w:val="fr-CA"/>
        </w:rPr>
        <w:t>theory</w:t>
      </w:r>
      <w:proofErr w:type="spellEnd"/>
      <w:r w:rsidRPr="619F9680">
        <w:rPr>
          <w:rFonts w:ascii="Calibri" w:eastAsia="Calibri" w:hAnsi="Calibri" w:cs="Calibri"/>
          <w:i/>
          <w:iCs/>
          <w:sz w:val="20"/>
          <w:szCs w:val="20"/>
          <w:lang w:val="fr-CA"/>
        </w:rPr>
        <w:t xml:space="preserve"> of justice</w:t>
      </w:r>
      <w:r w:rsidRPr="619F9680">
        <w:rPr>
          <w:rFonts w:ascii="Calibri" w:eastAsia="Calibri" w:hAnsi="Calibri" w:cs="Calibri"/>
          <w:sz w:val="20"/>
          <w:szCs w:val="20"/>
          <w:lang w:val="fr-CA"/>
        </w:rPr>
        <w:t>. Oxford, 1971.</w:t>
      </w:r>
    </w:p>
    <w:p w14:paraId="1513F42A" w14:textId="3EBF9AFB" w:rsidR="008E515E" w:rsidRDefault="008E515E" w:rsidP="619F9680">
      <w:pPr>
        <w:autoSpaceDE w:val="0"/>
        <w:autoSpaceDN w:val="0"/>
        <w:adjustRightInd w:val="0"/>
        <w:ind w:left="425"/>
        <w:rPr>
          <w:rFonts w:ascii="Calibri" w:eastAsia="Calibri" w:hAnsi="Calibri" w:cs="Calibri"/>
          <w:sz w:val="20"/>
          <w:szCs w:val="20"/>
          <w:lang w:val="fr-CA"/>
        </w:rPr>
      </w:pPr>
    </w:p>
    <w:p w14:paraId="306A7583" w14:textId="69A318A0" w:rsidR="008E515E" w:rsidRDefault="4ADD70D0" w:rsidP="619F9680">
      <w:pPr>
        <w:autoSpaceDE w:val="0"/>
        <w:autoSpaceDN w:val="0"/>
        <w:adjustRightInd w:val="0"/>
        <w:ind w:left="425"/>
        <w:rPr>
          <w:rFonts w:ascii="Calibri" w:eastAsia="Calibri" w:hAnsi="Calibri" w:cs="Calibri"/>
          <w:sz w:val="20"/>
          <w:szCs w:val="20"/>
        </w:rPr>
      </w:pPr>
      <w:r w:rsidRPr="619F9680">
        <w:rPr>
          <w:rFonts w:ascii="Calibri" w:eastAsia="Calibri" w:hAnsi="Calibri" w:cs="Calibri"/>
          <w:sz w:val="20"/>
          <w:szCs w:val="20"/>
          <w:lang w:val="fr-CA"/>
        </w:rPr>
        <w:t xml:space="preserve">Russell, S. </w:t>
      </w:r>
      <w:r w:rsidRPr="619F9680">
        <w:rPr>
          <w:rFonts w:ascii="Calibri" w:eastAsia="Calibri" w:hAnsi="Calibri" w:cs="Calibri"/>
          <w:i/>
          <w:iCs/>
          <w:sz w:val="20"/>
          <w:szCs w:val="20"/>
          <w:lang w:val="fr-CA"/>
        </w:rPr>
        <w:t xml:space="preserve">Human Compatible: AI and the </w:t>
      </w:r>
      <w:proofErr w:type="spellStart"/>
      <w:r w:rsidRPr="619F9680">
        <w:rPr>
          <w:rFonts w:ascii="Calibri" w:eastAsia="Calibri" w:hAnsi="Calibri" w:cs="Calibri"/>
          <w:i/>
          <w:iCs/>
          <w:sz w:val="20"/>
          <w:szCs w:val="20"/>
          <w:lang w:val="fr-CA"/>
        </w:rPr>
        <w:t>Problem</w:t>
      </w:r>
      <w:proofErr w:type="spellEnd"/>
      <w:r w:rsidRPr="619F9680">
        <w:rPr>
          <w:rFonts w:ascii="Calibri" w:eastAsia="Calibri" w:hAnsi="Calibri" w:cs="Calibri"/>
          <w:i/>
          <w:iCs/>
          <w:sz w:val="20"/>
          <w:szCs w:val="20"/>
          <w:lang w:val="fr-CA"/>
        </w:rPr>
        <w:t xml:space="preserve"> of Control</w:t>
      </w:r>
      <w:r w:rsidRPr="619F9680">
        <w:rPr>
          <w:rFonts w:ascii="Calibri" w:eastAsia="Calibri" w:hAnsi="Calibri" w:cs="Calibri"/>
          <w:sz w:val="20"/>
          <w:szCs w:val="20"/>
          <w:lang w:val="fr-CA"/>
        </w:rPr>
        <w:t>. Bristol: Allen Lane, 2019.</w:t>
      </w:r>
      <w:r w:rsidR="008E515E">
        <w:br/>
      </w:r>
    </w:p>
    <w:p w14:paraId="34FC3817" w14:textId="274B7D17" w:rsidR="008E515E" w:rsidRDefault="4ADD70D0" w:rsidP="619F9680">
      <w:pPr>
        <w:autoSpaceDE w:val="0"/>
        <w:autoSpaceDN w:val="0"/>
        <w:adjustRightInd w:val="0"/>
        <w:ind w:left="425"/>
        <w:rPr>
          <w:rFonts w:ascii="Calibri" w:eastAsia="Calibri" w:hAnsi="Calibri" w:cs="Calibri"/>
          <w:sz w:val="20"/>
          <w:szCs w:val="20"/>
          <w:lang w:val="fr-CA"/>
        </w:rPr>
      </w:pPr>
      <w:r w:rsidRPr="619F9680">
        <w:rPr>
          <w:rFonts w:ascii="Calibri" w:eastAsia="Calibri" w:hAnsi="Calibri" w:cs="Calibri"/>
          <w:sz w:val="20"/>
          <w:szCs w:val="20"/>
          <w:lang w:val="fr-CA"/>
        </w:rPr>
        <w:t xml:space="preserve">Sen, A. </w:t>
      </w:r>
      <w:proofErr w:type="spellStart"/>
      <w:r w:rsidRPr="619F9680">
        <w:rPr>
          <w:rFonts w:ascii="Calibri" w:eastAsia="Calibri" w:hAnsi="Calibri" w:cs="Calibri"/>
          <w:i/>
          <w:iCs/>
          <w:sz w:val="20"/>
          <w:szCs w:val="20"/>
          <w:lang w:val="fr-CA"/>
        </w:rPr>
        <w:t>Rationality</w:t>
      </w:r>
      <w:proofErr w:type="spellEnd"/>
      <w:r w:rsidRPr="619F9680">
        <w:rPr>
          <w:rFonts w:ascii="Calibri" w:eastAsia="Calibri" w:hAnsi="Calibri" w:cs="Calibri"/>
          <w:i/>
          <w:iCs/>
          <w:sz w:val="20"/>
          <w:szCs w:val="20"/>
          <w:lang w:val="fr-CA"/>
        </w:rPr>
        <w:t xml:space="preserve"> and </w:t>
      </w:r>
      <w:proofErr w:type="spellStart"/>
      <w:r w:rsidRPr="619F9680">
        <w:rPr>
          <w:rFonts w:ascii="Calibri" w:eastAsia="Calibri" w:hAnsi="Calibri" w:cs="Calibri"/>
          <w:i/>
          <w:iCs/>
          <w:sz w:val="20"/>
          <w:szCs w:val="20"/>
          <w:lang w:val="fr-CA"/>
        </w:rPr>
        <w:t>freedom</w:t>
      </w:r>
      <w:proofErr w:type="spellEnd"/>
      <w:r w:rsidRPr="619F9680">
        <w:rPr>
          <w:rFonts w:ascii="Calibri" w:eastAsia="Calibri" w:hAnsi="Calibri" w:cs="Calibri"/>
          <w:sz w:val="20"/>
          <w:szCs w:val="20"/>
          <w:lang w:val="fr-CA"/>
        </w:rPr>
        <w:t xml:space="preserve">. New York: Harvard </w:t>
      </w:r>
      <w:proofErr w:type="spellStart"/>
      <w:r w:rsidRPr="619F9680">
        <w:rPr>
          <w:rFonts w:ascii="Calibri" w:eastAsia="Calibri" w:hAnsi="Calibri" w:cs="Calibri"/>
          <w:sz w:val="20"/>
          <w:szCs w:val="20"/>
          <w:lang w:val="fr-CA"/>
        </w:rPr>
        <w:t>University</w:t>
      </w:r>
      <w:proofErr w:type="spellEnd"/>
      <w:r w:rsidRPr="619F9680">
        <w:rPr>
          <w:rFonts w:ascii="Calibri" w:eastAsia="Calibri" w:hAnsi="Calibri" w:cs="Calibri"/>
          <w:sz w:val="20"/>
          <w:szCs w:val="20"/>
          <w:lang w:val="fr-CA"/>
        </w:rPr>
        <w:t xml:space="preserve"> </w:t>
      </w:r>
      <w:proofErr w:type="spellStart"/>
      <w:r w:rsidRPr="619F9680">
        <w:rPr>
          <w:rFonts w:ascii="Calibri" w:eastAsia="Calibri" w:hAnsi="Calibri" w:cs="Calibri"/>
          <w:sz w:val="20"/>
          <w:szCs w:val="20"/>
          <w:lang w:val="fr-CA"/>
        </w:rPr>
        <w:t>Press</w:t>
      </w:r>
      <w:proofErr w:type="spellEnd"/>
      <w:r w:rsidRPr="619F9680">
        <w:rPr>
          <w:rFonts w:ascii="Calibri" w:eastAsia="Calibri" w:hAnsi="Calibri" w:cs="Calibri"/>
          <w:sz w:val="20"/>
          <w:szCs w:val="20"/>
          <w:lang w:val="fr-CA"/>
        </w:rPr>
        <w:t>, 2004.</w:t>
      </w:r>
    </w:p>
    <w:p w14:paraId="1627568B" w14:textId="2B25689E" w:rsidR="008E515E" w:rsidRDefault="008E515E" w:rsidP="619F9680">
      <w:pPr>
        <w:autoSpaceDE w:val="0"/>
        <w:autoSpaceDN w:val="0"/>
        <w:adjustRightInd w:val="0"/>
        <w:ind w:left="425"/>
        <w:rPr>
          <w:rFonts w:ascii="Calibri" w:eastAsia="Calibri" w:hAnsi="Calibri" w:cs="Calibri"/>
          <w:sz w:val="20"/>
          <w:szCs w:val="20"/>
          <w:lang w:val="fr-CA"/>
        </w:rPr>
      </w:pPr>
    </w:p>
    <w:p w14:paraId="0C9C9387" w14:textId="71A7FEA7" w:rsidR="008E515E" w:rsidRDefault="4ADD70D0" w:rsidP="619F9680">
      <w:pPr>
        <w:autoSpaceDE w:val="0"/>
        <w:autoSpaceDN w:val="0"/>
        <w:adjustRightInd w:val="0"/>
        <w:ind w:left="425"/>
        <w:rPr>
          <w:rFonts w:ascii="Calibri" w:eastAsia="Calibri" w:hAnsi="Calibri" w:cs="Calibri"/>
          <w:color w:val="000000" w:themeColor="text1"/>
          <w:sz w:val="20"/>
          <w:szCs w:val="20"/>
          <w:lang w:val="fr-CA"/>
        </w:rPr>
      </w:pPr>
      <w:r w:rsidRPr="619F9680">
        <w:rPr>
          <w:rFonts w:ascii="Calibri" w:eastAsia="Calibri" w:hAnsi="Calibri" w:cs="Calibri"/>
          <w:color w:val="000000" w:themeColor="text1"/>
          <w:sz w:val="20"/>
          <w:szCs w:val="20"/>
          <w:lang w:val="fr-CA"/>
        </w:rPr>
        <w:t xml:space="preserve">Searle, J.R. “Esprits, cerveaux et programmes”, in D. </w:t>
      </w:r>
      <w:proofErr w:type="spellStart"/>
      <w:r w:rsidRPr="619F9680">
        <w:rPr>
          <w:rFonts w:ascii="Calibri" w:eastAsia="Calibri" w:hAnsi="Calibri" w:cs="Calibri"/>
          <w:color w:val="000000" w:themeColor="text1"/>
          <w:sz w:val="20"/>
          <w:szCs w:val="20"/>
          <w:lang w:val="fr-CA"/>
        </w:rPr>
        <w:t>Hofstadter</w:t>
      </w:r>
      <w:proofErr w:type="spellEnd"/>
      <w:r w:rsidRPr="619F9680">
        <w:rPr>
          <w:rFonts w:ascii="Calibri" w:eastAsia="Calibri" w:hAnsi="Calibri" w:cs="Calibri"/>
          <w:color w:val="000000" w:themeColor="text1"/>
          <w:sz w:val="20"/>
          <w:szCs w:val="20"/>
          <w:lang w:val="fr-CA"/>
        </w:rPr>
        <w:t xml:space="preserve">, D. </w:t>
      </w:r>
      <w:proofErr w:type="spellStart"/>
      <w:r w:rsidRPr="619F9680">
        <w:rPr>
          <w:rFonts w:ascii="Calibri" w:eastAsia="Calibri" w:hAnsi="Calibri" w:cs="Calibri"/>
          <w:color w:val="000000" w:themeColor="text1"/>
          <w:sz w:val="20"/>
          <w:szCs w:val="20"/>
          <w:lang w:val="fr-CA"/>
        </w:rPr>
        <w:t>Dennett</w:t>
      </w:r>
      <w:proofErr w:type="spellEnd"/>
      <w:r w:rsidRPr="619F9680">
        <w:rPr>
          <w:rFonts w:ascii="Calibri" w:eastAsia="Calibri" w:hAnsi="Calibri" w:cs="Calibri"/>
          <w:color w:val="000000" w:themeColor="text1"/>
          <w:sz w:val="20"/>
          <w:szCs w:val="20"/>
          <w:lang w:val="fr-CA"/>
        </w:rPr>
        <w:t xml:space="preserve">, </w:t>
      </w:r>
      <w:r w:rsidRPr="619F9680">
        <w:rPr>
          <w:rFonts w:ascii="Calibri" w:eastAsia="Calibri" w:hAnsi="Calibri" w:cs="Calibri"/>
          <w:i/>
          <w:iCs/>
          <w:color w:val="000000" w:themeColor="text1"/>
          <w:sz w:val="20"/>
          <w:szCs w:val="20"/>
          <w:lang w:val="fr-CA"/>
        </w:rPr>
        <w:t>Vues de l’Esprit</w:t>
      </w:r>
      <w:r w:rsidRPr="619F9680">
        <w:rPr>
          <w:rFonts w:ascii="Calibri" w:eastAsia="Calibri" w:hAnsi="Calibri" w:cs="Calibri"/>
          <w:color w:val="000000" w:themeColor="text1"/>
          <w:sz w:val="20"/>
          <w:szCs w:val="20"/>
          <w:lang w:val="fr-CA"/>
        </w:rPr>
        <w:t xml:space="preserve">, Paris, </w:t>
      </w:r>
      <w:proofErr w:type="spellStart"/>
      <w:r w:rsidRPr="619F9680">
        <w:rPr>
          <w:rFonts w:ascii="Calibri" w:eastAsia="Calibri" w:hAnsi="Calibri" w:cs="Calibri"/>
          <w:color w:val="000000" w:themeColor="text1"/>
          <w:sz w:val="20"/>
          <w:szCs w:val="20"/>
          <w:lang w:val="fr-CA"/>
        </w:rPr>
        <w:t>Interéditions</w:t>
      </w:r>
      <w:proofErr w:type="spellEnd"/>
      <w:r w:rsidRPr="619F9680">
        <w:rPr>
          <w:rFonts w:ascii="Calibri" w:eastAsia="Calibri" w:hAnsi="Calibri" w:cs="Calibri"/>
          <w:color w:val="000000" w:themeColor="text1"/>
          <w:sz w:val="20"/>
          <w:szCs w:val="20"/>
          <w:lang w:val="fr-CA"/>
        </w:rPr>
        <w:t>, 1987.</w:t>
      </w:r>
    </w:p>
    <w:p w14:paraId="1ABE06AE" w14:textId="0EC754B6" w:rsidR="008E515E" w:rsidRDefault="008E515E" w:rsidP="619F9680">
      <w:pPr>
        <w:autoSpaceDE w:val="0"/>
        <w:autoSpaceDN w:val="0"/>
        <w:adjustRightInd w:val="0"/>
        <w:ind w:left="425"/>
        <w:rPr>
          <w:rFonts w:ascii="Calibri" w:eastAsia="Calibri" w:hAnsi="Calibri" w:cs="Calibri"/>
          <w:color w:val="000000" w:themeColor="text1"/>
          <w:sz w:val="20"/>
          <w:szCs w:val="20"/>
          <w:lang w:val="fr-CA"/>
        </w:rPr>
      </w:pPr>
    </w:p>
    <w:p w14:paraId="66EBF31E" w14:textId="37535984" w:rsidR="008E515E" w:rsidRDefault="4ADD70D0" w:rsidP="619F9680">
      <w:pPr>
        <w:autoSpaceDE w:val="0"/>
        <w:autoSpaceDN w:val="0"/>
        <w:adjustRightInd w:val="0"/>
        <w:ind w:left="425"/>
        <w:rPr>
          <w:rFonts w:ascii="Calibri" w:eastAsia="Calibri" w:hAnsi="Calibri" w:cs="Calibri"/>
          <w:color w:val="FFFFFF" w:themeColor="background1"/>
          <w:sz w:val="20"/>
          <w:szCs w:val="20"/>
          <w:lang w:val="fr-CA"/>
        </w:rPr>
      </w:pPr>
      <w:r w:rsidRPr="619F9680">
        <w:rPr>
          <w:rFonts w:ascii="Calibri" w:eastAsia="Calibri" w:hAnsi="Calibri" w:cs="Calibri"/>
          <w:color w:val="000000" w:themeColor="text1"/>
          <w:sz w:val="20"/>
          <w:szCs w:val="20"/>
          <w:lang w:val="fr-CA"/>
        </w:rPr>
        <w:t xml:space="preserve">Turing, A. « Les ordinateurs et l’intelligence » (1950) in </w:t>
      </w:r>
      <w:r w:rsidRPr="619F9680">
        <w:rPr>
          <w:rFonts w:ascii="Calibri" w:eastAsia="Calibri" w:hAnsi="Calibri" w:cs="Calibri"/>
          <w:i/>
          <w:iCs/>
          <w:color w:val="000000" w:themeColor="text1"/>
          <w:sz w:val="20"/>
          <w:szCs w:val="20"/>
          <w:lang w:val="fr-CA"/>
        </w:rPr>
        <w:t>La machine de Turing</w:t>
      </w:r>
      <w:r w:rsidRPr="619F9680">
        <w:rPr>
          <w:rFonts w:ascii="Calibri" w:eastAsia="Calibri" w:hAnsi="Calibri" w:cs="Calibri"/>
          <w:color w:val="000000" w:themeColor="text1"/>
          <w:sz w:val="20"/>
          <w:szCs w:val="20"/>
          <w:lang w:val="fr-CA"/>
        </w:rPr>
        <w:t>, Seuil, 1991.</w:t>
      </w:r>
      <w:r w:rsidRPr="619F9680">
        <w:rPr>
          <w:rFonts w:ascii="Calibri" w:eastAsia="Calibri" w:hAnsi="Calibri" w:cs="Calibri"/>
          <w:color w:val="FFFFFF" w:themeColor="background1"/>
          <w:sz w:val="20"/>
          <w:szCs w:val="20"/>
          <w:lang w:val="fr-CA"/>
        </w:rPr>
        <w:t>e Turing, Seuil, 1991.</w:t>
      </w:r>
    </w:p>
    <w:p w14:paraId="78E8315A" w14:textId="2150A200" w:rsidR="008E515E" w:rsidRDefault="008E515E" w:rsidP="619F9680">
      <w:pPr>
        <w:autoSpaceDE w:val="0"/>
        <w:autoSpaceDN w:val="0"/>
        <w:adjustRightInd w:val="0"/>
        <w:ind w:left="425"/>
        <w:rPr>
          <w:rFonts w:ascii="Calibri" w:eastAsia="Calibri" w:hAnsi="Calibri" w:cs="Calibri"/>
          <w:color w:val="000000" w:themeColor="text1"/>
          <w:sz w:val="20"/>
          <w:szCs w:val="20"/>
          <w:lang w:val="fr-CA"/>
        </w:rPr>
      </w:pPr>
    </w:p>
    <w:p w14:paraId="6A721DF1" w14:textId="76369A17" w:rsidR="008E515E" w:rsidRDefault="4ADD70D0" w:rsidP="619F9680">
      <w:pPr>
        <w:autoSpaceDE w:val="0"/>
        <w:autoSpaceDN w:val="0"/>
        <w:adjustRightInd w:val="0"/>
        <w:ind w:left="425"/>
        <w:rPr>
          <w:rFonts w:ascii="Calibri" w:eastAsia="Calibri" w:hAnsi="Calibri" w:cs="Calibri"/>
          <w:color w:val="000000" w:themeColor="text1"/>
          <w:sz w:val="20"/>
          <w:szCs w:val="20"/>
          <w:lang w:val="fr-CA"/>
        </w:rPr>
      </w:pPr>
      <w:r w:rsidRPr="619F9680">
        <w:rPr>
          <w:rFonts w:ascii="Calibri" w:eastAsia="Calibri" w:hAnsi="Calibri" w:cs="Calibri"/>
          <w:color w:val="000000" w:themeColor="text1"/>
          <w:sz w:val="20"/>
          <w:szCs w:val="20"/>
          <w:lang w:val="fr-CA"/>
        </w:rPr>
        <w:t xml:space="preserve">Turing, A. « Théorie des nombres calculables, suivie d’une application au problème de la décision » (1936), in </w:t>
      </w:r>
      <w:r w:rsidRPr="619F9680">
        <w:rPr>
          <w:rFonts w:ascii="Calibri" w:eastAsia="Calibri" w:hAnsi="Calibri" w:cs="Calibri"/>
          <w:i/>
          <w:iCs/>
          <w:color w:val="000000" w:themeColor="text1"/>
          <w:sz w:val="20"/>
          <w:szCs w:val="20"/>
          <w:lang w:val="fr-CA"/>
        </w:rPr>
        <w:t xml:space="preserve">La machine de </w:t>
      </w:r>
      <w:r w:rsidR="008E515E">
        <w:tab/>
      </w:r>
      <w:r w:rsidR="008E515E">
        <w:tab/>
      </w:r>
      <w:r w:rsidRPr="619F9680">
        <w:rPr>
          <w:rFonts w:ascii="Calibri" w:eastAsia="Calibri" w:hAnsi="Calibri" w:cs="Calibri"/>
          <w:i/>
          <w:iCs/>
          <w:color w:val="000000" w:themeColor="text1"/>
          <w:sz w:val="20"/>
          <w:szCs w:val="20"/>
          <w:lang w:val="fr-CA"/>
        </w:rPr>
        <w:t>Turing</w:t>
      </w:r>
      <w:r w:rsidRPr="619F9680">
        <w:rPr>
          <w:rFonts w:ascii="Calibri" w:eastAsia="Calibri" w:hAnsi="Calibri" w:cs="Calibri"/>
          <w:color w:val="000000" w:themeColor="text1"/>
          <w:sz w:val="20"/>
          <w:szCs w:val="20"/>
          <w:lang w:val="fr-CA"/>
        </w:rPr>
        <w:t>, Seuil, 1991.</w:t>
      </w:r>
    </w:p>
    <w:p w14:paraId="69188E2D" w14:textId="6F4F1BE6" w:rsidR="008E515E" w:rsidRDefault="008E515E" w:rsidP="619F9680">
      <w:pPr>
        <w:autoSpaceDE w:val="0"/>
        <w:autoSpaceDN w:val="0"/>
        <w:adjustRightInd w:val="0"/>
        <w:ind w:left="425"/>
        <w:rPr>
          <w:rFonts w:ascii="Calibri" w:eastAsia="Calibri" w:hAnsi="Calibri" w:cs="Calibri"/>
          <w:sz w:val="20"/>
          <w:szCs w:val="20"/>
          <w:lang w:val="fr-CA"/>
        </w:rPr>
      </w:pPr>
    </w:p>
    <w:p w14:paraId="6DA0B12A" w14:textId="310E5016" w:rsidR="008E515E" w:rsidRDefault="4ADD70D0" w:rsidP="619F9680">
      <w:pPr>
        <w:autoSpaceDE w:val="0"/>
        <w:autoSpaceDN w:val="0"/>
        <w:adjustRightInd w:val="0"/>
        <w:ind w:left="425"/>
        <w:rPr>
          <w:rFonts w:ascii="Calibri" w:eastAsia="Calibri" w:hAnsi="Calibri" w:cs="Calibri"/>
          <w:sz w:val="20"/>
          <w:szCs w:val="20"/>
          <w:lang w:val="fr-CA"/>
        </w:rPr>
      </w:pPr>
      <w:r w:rsidRPr="619F9680">
        <w:rPr>
          <w:rFonts w:ascii="Calibri" w:eastAsia="Calibri" w:hAnsi="Calibri" w:cs="Calibri"/>
          <w:sz w:val="20"/>
          <w:szCs w:val="20"/>
          <w:lang w:val="fr-CA"/>
        </w:rPr>
        <w:t xml:space="preserve">Wallach, W., &amp; Allen, C. (2008). </w:t>
      </w:r>
      <w:r w:rsidRPr="619F9680">
        <w:rPr>
          <w:rFonts w:ascii="Calibri" w:eastAsia="Calibri" w:hAnsi="Calibri" w:cs="Calibri"/>
          <w:i/>
          <w:iCs/>
          <w:sz w:val="20"/>
          <w:szCs w:val="20"/>
          <w:lang w:val="fr-CA"/>
        </w:rPr>
        <w:t xml:space="preserve">Moral machines: </w:t>
      </w:r>
      <w:proofErr w:type="spellStart"/>
      <w:r w:rsidRPr="619F9680">
        <w:rPr>
          <w:rFonts w:ascii="Calibri" w:eastAsia="Calibri" w:hAnsi="Calibri" w:cs="Calibri"/>
          <w:i/>
          <w:iCs/>
          <w:sz w:val="20"/>
          <w:szCs w:val="20"/>
          <w:lang w:val="fr-CA"/>
        </w:rPr>
        <w:t>Teaching</w:t>
      </w:r>
      <w:proofErr w:type="spellEnd"/>
      <w:r w:rsidRPr="619F9680">
        <w:rPr>
          <w:rFonts w:ascii="Calibri" w:eastAsia="Calibri" w:hAnsi="Calibri" w:cs="Calibri"/>
          <w:i/>
          <w:iCs/>
          <w:sz w:val="20"/>
          <w:szCs w:val="20"/>
          <w:lang w:val="fr-CA"/>
        </w:rPr>
        <w:t xml:space="preserve"> robots right </w:t>
      </w:r>
      <w:proofErr w:type="spellStart"/>
      <w:r w:rsidRPr="619F9680">
        <w:rPr>
          <w:rFonts w:ascii="Calibri" w:eastAsia="Calibri" w:hAnsi="Calibri" w:cs="Calibri"/>
          <w:i/>
          <w:iCs/>
          <w:sz w:val="20"/>
          <w:szCs w:val="20"/>
          <w:lang w:val="fr-CA"/>
        </w:rPr>
        <w:t>from</w:t>
      </w:r>
      <w:proofErr w:type="spellEnd"/>
      <w:r w:rsidRPr="619F9680">
        <w:rPr>
          <w:rFonts w:ascii="Calibri" w:eastAsia="Calibri" w:hAnsi="Calibri" w:cs="Calibri"/>
          <w:i/>
          <w:iCs/>
          <w:sz w:val="20"/>
          <w:szCs w:val="20"/>
          <w:lang w:val="fr-CA"/>
        </w:rPr>
        <w:t xml:space="preserve"> </w:t>
      </w:r>
      <w:proofErr w:type="spellStart"/>
      <w:r w:rsidRPr="619F9680">
        <w:rPr>
          <w:rFonts w:ascii="Calibri" w:eastAsia="Calibri" w:hAnsi="Calibri" w:cs="Calibri"/>
          <w:i/>
          <w:iCs/>
          <w:sz w:val="20"/>
          <w:szCs w:val="20"/>
          <w:lang w:val="fr-CA"/>
        </w:rPr>
        <w:t>wrong</w:t>
      </w:r>
      <w:proofErr w:type="spellEnd"/>
      <w:r w:rsidRPr="619F9680">
        <w:rPr>
          <w:rFonts w:ascii="Calibri" w:eastAsia="Calibri" w:hAnsi="Calibri" w:cs="Calibri"/>
          <w:sz w:val="20"/>
          <w:szCs w:val="20"/>
          <w:lang w:val="fr-CA"/>
        </w:rPr>
        <w:t xml:space="preserve">. Oxford: Oxford </w:t>
      </w:r>
      <w:proofErr w:type="spellStart"/>
      <w:r w:rsidRPr="619F9680">
        <w:rPr>
          <w:rFonts w:ascii="Calibri" w:eastAsia="Calibri" w:hAnsi="Calibri" w:cs="Calibri"/>
          <w:sz w:val="20"/>
          <w:szCs w:val="20"/>
          <w:lang w:val="fr-CA"/>
        </w:rPr>
        <w:t>University</w:t>
      </w:r>
      <w:proofErr w:type="spellEnd"/>
      <w:r w:rsidRPr="619F9680">
        <w:rPr>
          <w:rFonts w:ascii="Calibri" w:eastAsia="Calibri" w:hAnsi="Calibri" w:cs="Calibri"/>
          <w:sz w:val="20"/>
          <w:szCs w:val="20"/>
          <w:lang w:val="fr-CA"/>
        </w:rPr>
        <w:t xml:space="preserve"> </w:t>
      </w:r>
      <w:proofErr w:type="spellStart"/>
      <w:r w:rsidRPr="619F9680">
        <w:rPr>
          <w:rFonts w:ascii="Calibri" w:eastAsia="Calibri" w:hAnsi="Calibri" w:cs="Calibri"/>
          <w:sz w:val="20"/>
          <w:szCs w:val="20"/>
          <w:lang w:val="fr-CA"/>
        </w:rPr>
        <w:t>Press</w:t>
      </w:r>
      <w:proofErr w:type="spellEnd"/>
      <w:r w:rsidRPr="619F9680">
        <w:rPr>
          <w:rFonts w:ascii="Calibri" w:eastAsia="Calibri" w:hAnsi="Calibri" w:cs="Calibri"/>
          <w:sz w:val="20"/>
          <w:szCs w:val="20"/>
          <w:lang w:val="fr-CA"/>
        </w:rPr>
        <w:t>, 2008.</w:t>
      </w:r>
    </w:p>
    <w:p w14:paraId="54EDF55D" w14:textId="2FC8B2D9" w:rsidR="008E515E" w:rsidRDefault="008E515E" w:rsidP="619F9680">
      <w:pPr>
        <w:autoSpaceDE w:val="0"/>
        <w:autoSpaceDN w:val="0"/>
        <w:adjustRightInd w:val="0"/>
        <w:ind w:left="425"/>
        <w:rPr>
          <w:rFonts w:ascii="Calibri" w:eastAsia="Calibri" w:hAnsi="Calibri" w:cs="Calibri"/>
        </w:rPr>
      </w:pPr>
    </w:p>
    <w:p w14:paraId="7FE1FC99" w14:textId="3D6AFB85" w:rsidR="008E515E" w:rsidRDefault="4ADD70D0" w:rsidP="0F1E5FE0">
      <w:pPr>
        <w:autoSpaceDE w:val="0"/>
        <w:autoSpaceDN w:val="0"/>
        <w:adjustRightInd w:val="0"/>
        <w:ind w:left="425"/>
        <w:rPr>
          <w:rFonts w:ascii="Calibri" w:eastAsia="Calibri" w:hAnsi="Calibri" w:cs="Calibri"/>
          <w:sz w:val="20"/>
          <w:szCs w:val="20"/>
          <w:lang w:val="fr-CA"/>
        </w:rPr>
      </w:pPr>
      <w:r w:rsidRPr="0F1E5FE0">
        <w:rPr>
          <w:rFonts w:ascii="Calibri" w:eastAsia="Calibri" w:hAnsi="Calibri" w:cs="Calibri"/>
          <w:sz w:val="20"/>
          <w:szCs w:val="20"/>
          <w:lang w:val="fr-CA"/>
        </w:rPr>
        <w:t xml:space="preserve">Wiener, N. </w:t>
      </w:r>
      <w:proofErr w:type="spellStart"/>
      <w:r w:rsidRPr="0F1E5FE0">
        <w:rPr>
          <w:rFonts w:ascii="Calibri" w:eastAsia="Calibri" w:hAnsi="Calibri" w:cs="Calibri"/>
          <w:i/>
          <w:iCs/>
          <w:sz w:val="20"/>
          <w:szCs w:val="20"/>
          <w:lang w:val="fr-CA"/>
        </w:rPr>
        <w:t>Some</w:t>
      </w:r>
      <w:proofErr w:type="spellEnd"/>
      <w:r w:rsidRPr="0F1E5FE0">
        <w:rPr>
          <w:rFonts w:ascii="Calibri" w:eastAsia="Calibri" w:hAnsi="Calibri" w:cs="Calibri"/>
          <w:i/>
          <w:iCs/>
          <w:sz w:val="20"/>
          <w:szCs w:val="20"/>
          <w:lang w:val="fr-CA"/>
        </w:rPr>
        <w:t xml:space="preserve"> Moral and </w:t>
      </w:r>
      <w:proofErr w:type="spellStart"/>
      <w:r w:rsidRPr="0F1E5FE0">
        <w:rPr>
          <w:rFonts w:ascii="Calibri" w:eastAsia="Calibri" w:hAnsi="Calibri" w:cs="Calibri"/>
          <w:i/>
          <w:iCs/>
          <w:sz w:val="20"/>
          <w:szCs w:val="20"/>
          <w:lang w:val="fr-CA"/>
        </w:rPr>
        <w:t>Technical</w:t>
      </w:r>
      <w:proofErr w:type="spellEnd"/>
      <w:r w:rsidRPr="0F1E5FE0">
        <w:rPr>
          <w:rFonts w:ascii="Calibri" w:eastAsia="Calibri" w:hAnsi="Calibri" w:cs="Calibri"/>
          <w:i/>
          <w:iCs/>
          <w:sz w:val="20"/>
          <w:szCs w:val="20"/>
          <w:lang w:val="fr-CA"/>
        </w:rPr>
        <w:t xml:space="preserve"> </w:t>
      </w:r>
      <w:proofErr w:type="spellStart"/>
      <w:r w:rsidRPr="0F1E5FE0">
        <w:rPr>
          <w:rFonts w:ascii="Calibri" w:eastAsia="Calibri" w:hAnsi="Calibri" w:cs="Calibri"/>
          <w:i/>
          <w:iCs/>
          <w:sz w:val="20"/>
          <w:szCs w:val="20"/>
          <w:lang w:val="fr-CA"/>
        </w:rPr>
        <w:t>Consequences</w:t>
      </w:r>
      <w:proofErr w:type="spellEnd"/>
      <w:r w:rsidRPr="0F1E5FE0">
        <w:rPr>
          <w:rFonts w:ascii="Calibri" w:eastAsia="Calibri" w:hAnsi="Calibri" w:cs="Calibri"/>
          <w:i/>
          <w:iCs/>
          <w:sz w:val="20"/>
          <w:szCs w:val="20"/>
          <w:lang w:val="fr-CA"/>
        </w:rPr>
        <w:t xml:space="preserve"> of Automation</w:t>
      </w:r>
      <w:r w:rsidRPr="0F1E5FE0">
        <w:rPr>
          <w:rFonts w:ascii="Calibri" w:eastAsia="Calibri" w:hAnsi="Calibri" w:cs="Calibri"/>
          <w:sz w:val="20"/>
          <w:szCs w:val="20"/>
          <w:lang w:val="fr-CA"/>
        </w:rPr>
        <w:t>. Science, 131, 1355–1358, 1960.</w:t>
      </w:r>
    </w:p>
    <w:p w14:paraId="09D65D4C" w14:textId="5E8FAF10" w:rsidR="0F1E5FE0" w:rsidRDefault="0F1E5FE0" w:rsidP="0F1E5FE0">
      <w:pPr>
        <w:ind w:left="720" w:hanging="294"/>
        <w:rPr>
          <w:rFonts w:ascii="Calibri" w:eastAsia="Calibri" w:hAnsi="Calibri" w:cs="Calibri"/>
          <w:sz w:val="20"/>
          <w:szCs w:val="20"/>
          <w:lang w:val="fr-CA" w:eastAsia="en-US"/>
        </w:rPr>
      </w:pPr>
    </w:p>
    <w:p w14:paraId="1BA47C1C" w14:textId="73F79654" w:rsidR="008E515E" w:rsidRPr="0085629F" w:rsidRDefault="008E515E" w:rsidP="619F9680">
      <w:pPr>
        <w:ind w:left="426"/>
        <w:rPr>
          <w:rFonts w:asciiTheme="majorHAnsi" w:hAnsiTheme="majorHAnsi"/>
          <w:b/>
          <w:bCs/>
          <w:i/>
          <w:iCs/>
        </w:rPr>
      </w:pPr>
      <w:r>
        <w:rPr>
          <w:rFonts w:asciiTheme="majorHAnsi" w:hAnsiTheme="majorHAnsi"/>
        </w:rPr>
        <w:tab/>
      </w:r>
      <w:r w:rsidRPr="619F9680">
        <w:rPr>
          <w:rFonts w:ascii="Calibri" w:eastAsia="Calibri" w:hAnsi="Calibri" w:cs="Calibri"/>
          <w:b/>
          <w:bCs/>
          <w:i/>
          <w:iCs/>
        </w:rPr>
        <w:t>I</w:t>
      </w:r>
      <w:r w:rsidRPr="619F9680">
        <w:rPr>
          <w:rFonts w:asciiTheme="majorHAnsi" w:hAnsiTheme="majorHAnsi"/>
          <w:b/>
          <w:bCs/>
          <w:i/>
          <w:iCs/>
        </w:rPr>
        <w:t>nformatique</w:t>
      </w:r>
    </w:p>
    <w:p w14:paraId="103A1012" w14:textId="77777777" w:rsidR="008E515E" w:rsidRPr="00010007" w:rsidRDefault="008E515E" w:rsidP="008E515E">
      <w:pPr>
        <w:ind w:left="426"/>
        <w:rPr>
          <w:rFonts w:asciiTheme="majorHAnsi" w:hAnsiTheme="majorHAnsi" w:cstheme="majorHAnsi"/>
          <w:sz w:val="20"/>
          <w:szCs w:val="20"/>
        </w:rPr>
      </w:pPr>
    </w:p>
    <w:p w14:paraId="4740C5D2" w14:textId="77777777" w:rsidR="008E515E" w:rsidRPr="00E42561" w:rsidRDefault="008E515E" w:rsidP="008E515E">
      <w:pPr>
        <w:autoSpaceDE w:val="0"/>
        <w:autoSpaceDN w:val="0"/>
        <w:adjustRightInd w:val="0"/>
        <w:ind w:left="720" w:hanging="294"/>
        <w:rPr>
          <w:rFonts w:ascii="Calibri" w:eastAsia="Calibri" w:hAnsi="Calibri" w:cs="Calibri"/>
          <w:sz w:val="20"/>
          <w:szCs w:val="20"/>
          <w:lang w:val="fr-CA" w:eastAsia="en-US"/>
        </w:rPr>
      </w:pPr>
    </w:p>
    <w:p w14:paraId="728E9DA5" w14:textId="3C4FD024" w:rsidR="00E42561" w:rsidRPr="00BD3828" w:rsidRDefault="36745B23" w:rsidP="17337955">
      <w:pPr>
        <w:autoSpaceDE w:val="0"/>
        <w:autoSpaceDN w:val="0"/>
        <w:adjustRightInd w:val="0"/>
        <w:ind w:left="720" w:hanging="294"/>
        <w:rPr>
          <w:rFonts w:ascii="Calibri" w:eastAsia="Calibri" w:hAnsi="Calibri" w:cs="Calibri"/>
          <w:sz w:val="20"/>
          <w:szCs w:val="20"/>
          <w:lang w:val="fr-CA" w:eastAsia="en-US"/>
        </w:rPr>
      </w:pPr>
      <w:r w:rsidRPr="17337955">
        <w:rPr>
          <w:rFonts w:ascii="Calibri" w:eastAsia="Calibri" w:hAnsi="Calibri" w:cs="Calibri"/>
          <w:sz w:val="20"/>
          <w:szCs w:val="20"/>
          <w:lang w:val="fr-CA" w:eastAsia="en-US"/>
        </w:rPr>
        <w:t>Boris Barraud. L’intelligence de l’intelligence artificielle. Boris Barraud. L’intelligence artificielle –</w:t>
      </w:r>
    </w:p>
    <w:p w14:paraId="568653AC" w14:textId="19564061" w:rsidR="00E42561" w:rsidRPr="00BD3828" w:rsidRDefault="36745B23" w:rsidP="17337955">
      <w:pPr>
        <w:autoSpaceDE w:val="0"/>
        <w:autoSpaceDN w:val="0"/>
        <w:adjustRightInd w:val="0"/>
        <w:ind w:left="720" w:hanging="294"/>
        <w:rPr>
          <w:rFonts w:ascii="Calibri" w:eastAsia="Calibri" w:hAnsi="Calibri" w:cs="Calibri"/>
          <w:sz w:val="20"/>
          <w:szCs w:val="20"/>
          <w:lang w:val="fr-CA" w:eastAsia="en-US"/>
        </w:rPr>
      </w:pPr>
      <w:r w:rsidRPr="17337955">
        <w:rPr>
          <w:rFonts w:ascii="Calibri" w:eastAsia="Calibri" w:hAnsi="Calibri" w:cs="Calibri"/>
          <w:sz w:val="20"/>
          <w:szCs w:val="20"/>
          <w:lang w:val="fr-CA" w:eastAsia="en-US"/>
        </w:rPr>
        <w:t xml:space="preserve">Dans toutes ses dimensions, </w:t>
      </w:r>
      <w:proofErr w:type="spellStart"/>
      <w:r w:rsidRPr="17337955">
        <w:rPr>
          <w:rFonts w:ascii="Calibri" w:eastAsia="Calibri" w:hAnsi="Calibri" w:cs="Calibri"/>
          <w:sz w:val="20"/>
          <w:szCs w:val="20"/>
          <w:lang w:val="fr-CA" w:eastAsia="en-US"/>
        </w:rPr>
        <w:t>L’Harmattan</w:t>
      </w:r>
      <w:proofErr w:type="spellEnd"/>
      <w:r w:rsidRPr="17337955">
        <w:rPr>
          <w:rFonts w:ascii="Calibri" w:eastAsia="Calibri" w:hAnsi="Calibri" w:cs="Calibri"/>
          <w:sz w:val="20"/>
          <w:szCs w:val="20"/>
          <w:lang w:val="fr-CA" w:eastAsia="en-US"/>
        </w:rPr>
        <w:t xml:space="preserve">, 2019. </w:t>
      </w:r>
    </w:p>
    <w:p w14:paraId="0E6BFB84" w14:textId="3A88E870" w:rsidR="17337955" w:rsidRDefault="17337955" w:rsidP="17337955">
      <w:pPr>
        <w:ind w:left="720" w:hanging="294"/>
        <w:rPr>
          <w:rFonts w:ascii="Calibri" w:eastAsia="Calibri" w:hAnsi="Calibri" w:cs="Calibri"/>
          <w:sz w:val="20"/>
          <w:szCs w:val="20"/>
          <w:lang w:val="fr-CA" w:eastAsia="en-US"/>
        </w:rPr>
      </w:pPr>
    </w:p>
    <w:p w14:paraId="348F5518" w14:textId="5DFB4C8C" w:rsidR="7C0C3B7D" w:rsidRDefault="7C0C3B7D" w:rsidP="17337955">
      <w:pPr>
        <w:ind w:left="720" w:hanging="294"/>
        <w:rPr>
          <w:rFonts w:ascii="Calibri" w:eastAsia="Calibri" w:hAnsi="Calibri" w:cs="Calibri"/>
          <w:sz w:val="20"/>
          <w:szCs w:val="20"/>
          <w:lang w:val="fr-CA" w:eastAsia="en-US"/>
        </w:rPr>
      </w:pPr>
      <w:r w:rsidRPr="17337955">
        <w:rPr>
          <w:rFonts w:ascii="Calibri" w:eastAsia="Calibri" w:hAnsi="Calibri" w:cs="Calibri"/>
          <w:sz w:val="20"/>
          <w:szCs w:val="20"/>
          <w:lang w:val="fr-CA" w:eastAsia="en-US"/>
        </w:rPr>
        <w:lastRenderedPageBreak/>
        <w:t xml:space="preserve">Harrison Kinsley, Daniel </w:t>
      </w:r>
      <w:proofErr w:type="spellStart"/>
      <w:r w:rsidRPr="17337955">
        <w:rPr>
          <w:rFonts w:ascii="Calibri" w:eastAsia="Calibri" w:hAnsi="Calibri" w:cs="Calibri"/>
          <w:sz w:val="20"/>
          <w:szCs w:val="20"/>
          <w:lang w:val="fr-CA" w:eastAsia="en-US"/>
        </w:rPr>
        <w:t>Kukkela</w:t>
      </w:r>
      <w:proofErr w:type="spellEnd"/>
      <w:r w:rsidRPr="17337955">
        <w:rPr>
          <w:rFonts w:ascii="Calibri" w:eastAsia="Calibri" w:hAnsi="Calibri" w:cs="Calibri"/>
          <w:sz w:val="20"/>
          <w:szCs w:val="20"/>
          <w:lang w:val="fr-CA" w:eastAsia="en-US"/>
        </w:rPr>
        <w:t xml:space="preserve">. Neural Networks </w:t>
      </w:r>
      <w:proofErr w:type="spellStart"/>
      <w:r w:rsidRPr="17337955">
        <w:rPr>
          <w:rFonts w:ascii="Calibri" w:eastAsia="Calibri" w:hAnsi="Calibri" w:cs="Calibri"/>
          <w:sz w:val="20"/>
          <w:szCs w:val="20"/>
          <w:lang w:val="fr-CA" w:eastAsia="en-US"/>
        </w:rPr>
        <w:t>from</w:t>
      </w:r>
      <w:proofErr w:type="spellEnd"/>
      <w:r w:rsidRPr="17337955">
        <w:rPr>
          <w:rFonts w:ascii="Calibri" w:eastAsia="Calibri" w:hAnsi="Calibri" w:cs="Calibri"/>
          <w:sz w:val="20"/>
          <w:szCs w:val="20"/>
          <w:lang w:val="fr-CA" w:eastAsia="en-US"/>
        </w:rPr>
        <w:t xml:space="preserve"> scratch in python. Building neural networks in </w:t>
      </w:r>
      <w:proofErr w:type="spellStart"/>
      <w:r w:rsidRPr="17337955">
        <w:rPr>
          <w:rFonts w:ascii="Calibri" w:eastAsia="Calibri" w:hAnsi="Calibri" w:cs="Calibri"/>
          <w:sz w:val="20"/>
          <w:szCs w:val="20"/>
          <w:lang w:val="fr-CA" w:eastAsia="en-US"/>
        </w:rPr>
        <w:t>raw</w:t>
      </w:r>
      <w:proofErr w:type="spellEnd"/>
      <w:r w:rsidRPr="17337955">
        <w:rPr>
          <w:rFonts w:ascii="Calibri" w:eastAsia="Calibri" w:hAnsi="Calibri" w:cs="Calibri"/>
          <w:sz w:val="20"/>
          <w:szCs w:val="20"/>
          <w:lang w:val="fr-CA" w:eastAsia="en-US"/>
        </w:rPr>
        <w:t xml:space="preserve"> python</w:t>
      </w:r>
      <w:r w:rsidR="72FDA896" w:rsidRPr="17337955">
        <w:rPr>
          <w:rFonts w:ascii="Calibri" w:eastAsia="Calibri" w:hAnsi="Calibri" w:cs="Calibri"/>
          <w:sz w:val="20"/>
          <w:szCs w:val="20"/>
          <w:lang w:val="fr-CA" w:eastAsia="en-US"/>
        </w:rPr>
        <w:t>. Nnfs.io, 2020</w:t>
      </w:r>
    </w:p>
    <w:p w14:paraId="7BB0E905" w14:textId="3C678DAA" w:rsidR="17337955" w:rsidRDefault="17337955" w:rsidP="17337955">
      <w:pPr>
        <w:ind w:left="720" w:hanging="294"/>
        <w:rPr>
          <w:rFonts w:ascii="Calibri" w:eastAsia="Calibri" w:hAnsi="Calibri" w:cs="Calibri"/>
          <w:sz w:val="20"/>
          <w:szCs w:val="20"/>
          <w:lang w:val="fr-CA" w:eastAsia="en-US"/>
        </w:rPr>
      </w:pPr>
    </w:p>
    <w:p w14:paraId="5600597B" w14:textId="383C2C36" w:rsidR="2A0E48EE" w:rsidRDefault="2A0E48EE" w:rsidP="17337955">
      <w:pPr>
        <w:ind w:left="720" w:hanging="294"/>
        <w:rPr>
          <w:rFonts w:ascii="Calibri" w:eastAsia="Calibri" w:hAnsi="Calibri" w:cs="Calibri"/>
          <w:sz w:val="20"/>
          <w:szCs w:val="20"/>
          <w:lang w:val="fr-CA" w:eastAsia="en-US"/>
        </w:rPr>
      </w:pPr>
      <w:r w:rsidRPr="17337955">
        <w:rPr>
          <w:rFonts w:ascii="Calibri" w:eastAsia="Calibri" w:hAnsi="Calibri" w:cs="Calibri"/>
          <w:sz w:val="20"/>
          <w:szCs w:val="20"/>
          <w:lang w:val="fr-CA" w:eastAsia="en-US"/>
        </w:rPr>
        <w:t>Reiter, Ron. “learn</w:t>
      </w:r>
      <w:r w:rsidR="74092DF9" w:rsidRPr="17337955">
        <w:rPr>
          <w:rFonts w:ascii="Calibri" w:eastAsia="Calibri" w:hAnsi="Calibri" w:cs="Calibri"/>
          <w:sz w:val="20"/>
          <w:szCs w:val="20"/>
          <w:lang w:val="fr-CA" w:eastAsia="en-US"/>
        </w:rPr>
        <w:t>python.org interactive Python tutori</w:t>
      </w:r>
      <w:r w:rsidR="26E21A49" w:rsidRPr="17337955">
        <w:rPr>
          <w:rFonts w:ascii="Calibri" w:eastAsia="Calibri" w:hAnsi="Calibri" w:cs="Calibri"/>
          <w:sz w:val="20"/>
          <w:szCs w:val="20"/>
          <w:lang w:val="fr-CA" w:eastAsia="en-US"/>
        </w:rPr>
        <w:t>al</w:t>
      </w:r>
      <w:r w:rsidR="74092DF9" w:rsidRPr="17337955">
        <w:rPr>
          <w:rFonts w:ascii="Calibri" w:eastAsia="Calibri" w:hAnsi="Calibri" w:cs="Calibri"/>
          <w:sz w:val="20"/>
          <w:szCs w:val="20"/>
          <w:lang w:val="fr-CA" w:eastAsia="en-US"/>
        </w:rPr>
        <w:t>”.</w:t>
      </w:r>
      <w:r w:rsidR="4B096ED2" w:rsidRPr="17337955">
        <w:rPr>
          <w:rFonts w:ascii="Calibri" w:eastAsia="Calibri" w:hAnsi="Calibri" w:cs="Calibri"/>
          <w:sz w:val="20"/>
          <w:szCs w:val="20"/>
          <w:lang w:val="fr-CA" w:eastAsia="en-US"/>
        </w:rPr>
        <w:t xml:space="preserve"> Learnpython.org</w:t>
      </w:r>
      <w:r w:rsidR="6F81B2E6" w:rsidRPr="17337955">
        <w:rPr>
          <w:rFonts w:ascii="Calibri" w:eastAsia="Calibri" w:hAnsi="Calibri" w:cs="Calibri"/>
          <w:sz w:val="20"/>
          <w:szCs w:val="20"/>
          <w:lang w:val="fr-CA" w:eastAsia="en-US"/>
        </w:rPr>
        <w:t>/en</w:t>
      </w:r>
      <w:r w:rsidR="4B096ED2" w:rsidRPr="17337955">
        <w:rPr>
          <w:rFonts w:ascii="Calibri" w:eastAsia="Calibri" w:hAnsi="Calibri" w:cs="Calibri"/>
          <w:sz w:val="20"/>
          <w:szCs w:val="20"/>
          <w:lang w:val="fr-CA" w:eastAsia="en-US"/>
        </w:rPr>
        <w:t>.</w:t>
      </w:r>
      <w:r w:rsidR="3BEA2BDA" w:rsidRPr="17337955">
        <w:rPr>
          <w:rFonts w:ascii="Calibri" w:eastAsia="Calibri" w:hAnsi="Calibri" w:cs="Calibri"/>
          <w:sz w:val="20"/>
          <w:szCs w:val="20"/>
          <w:lang w:val="fr-CA" w:eastAsia="en-US"/>
        </w:rPr>
        <w:t xml:space="preserve"> </w:t>
      </w:r>
      <w:proofErr w:type="spellStart"/>
      <w:r w:rsidR="5E5787E4" w:rsidRPr="17337955">
        <w:rPr>
          <w:rFonts w:ascii="Calibri" w:eastAsia="Calibri" w:hAnsi="Calibri" w:cs="Calibri"/>
          <w:sz w:val="20"/>
          <w:szCs w:val="20"/>
          <w:lang w:val="fr-CA" w:eastAsia="en-US"/>
        </w:rPr>
        <w:t>D</w:t>
      </w:r>
      <w:r w:rsidR="3BEA2BDA" w:rsidRPr="17337955">
        <w:rPr>
          <w:rFonts w:ascii="Calibri" w:eastAsia="Calibri" w:hAnsi="Calibri" w:cs="Calibri"/>
          <w:sz w:val="20"/>
          <w:szCs w:val="20"/>
          <w:lang w:val="fr-CA" w:eastAsia="en-US"/>
        </w:rPr>
        <w:t>ata</w:t>
      </w:r>
      <w:r w:rsidR="4A5942EC" w:rsidRPr="17337955">
        <w:rPr>
          <w:rFonts w:ascii="Calibri" w:eastAsia="Calibri" w:hAnsi="Calibri" w:cs="Calibri"/>
          <w:sz w:val="20"/>
          <w:szCs w:val="20"/>
          <w:lang w:val="fr-CA" w:eastAsia="en-US"/>
        </w:rPr>
        <w:t>C</w:t>
      </w:r>
      <w:r w:rsidR="3BEA2BDA" w:rsidRPr="17337955">
        <w:rPr>
          <w:rFonts w:ascii="Calibri" w:eastAsia="Calibri" w:hAnsi="Calibri" w:cs="Calibri"/>
          <w:sz w:val="20"/>
          <w:szCs w:val="20"/>
          <w:lang w:val="fr-CA" w:eastAsia="en-US"/>
        </w:rPr>
        <w:t>amp</w:t>
      </w:r>
      <w:proofErr w:type="spellEnd"/>
      <w:r w:rsidR="4A7334D8" w:rsidRPr="17337955">
        <w:rPr>
          <w:rFonts w:ascii="Calibri" w:eastAsia="Calibri" w:hAnsi="Calibri" w:cs="Calibri"/>
          <w:sz w:val="20"/>
          <w:szCs w:val="20"/>
          <w:lang w:val="fr-CA" w:eastAsia="en-US"/>
        </w:rPr>
        <w:t xml:space="preserve">. N/A. Web. 18 janvier 2022 </w:t>
      </w:r>
    </w:p>
    <w:p w14:paraId="15CAAE19" w14:textId="50969D4C" w:rsidR="17337955" w:rsidRDefault="17337955" w:rsidP="17337955">
      <w:pPr>
        <w:ind w:left="720" w:hanging="294"/>
        <w:rPr>
          <w:rFonts w:ascii="Calibri" w:eastAsia="Calibri" w:hAnsi="Calibri" w:cs="Calibri"/>
          <w:sz w:val="20"/>
          <w:szCs w:val="20"/>
          <w:lang w:val="fr-CA" w:eastAsia="en-US"/>
        </w:rPr>
      </w:pPr>
    </w:p>
    <w:p w14:paraId="07555436" w14:textId="136BF2B3" w:rsidR="5E315665" w:rsidRDefault="5E315665" w:rsidP="17337955">
      <w:pPr>
        <w:ind w:left="720" w:hanging="294"/>
        <w:rPr>
          <w:rFonts w:ascii="Calibri" w:eastAsia="Calibri" w:hAnsi="Calibri" w:cs="Calibri"/>
          <w:sz w:val="20"/>
          <w:szCs w:val="20"/>
          <w:lang w:val="fr-CA" w:eastAsia="en-US"/>
        </w:rPr>
      </w:pPr>
      <w:proofErr w:type="spellStart"/>
      <w:r w:rsidRPr="17337955">
        <w:rPr>
          <w:rFonts w:ascii="Calibri" w:eastAsia="Calibri" w:hAnsi="Calibri" w:cs="Calibri"/>
          <w:sz w:val="20"/>
          <w:szCs w:val="20"/>
          <w:lang w:val="fr-CA" w:eastAsia="en-US"/>
        </w:rPr>
        <w:t>Akash</w:t>
      </w:r>
      <w:proofErr w:type="spellEnd"/>
      <w:r w:rsidRPr="17337955">
        <w:rPr>
          <w:rFonts w:ascii="Calibri" w:eastAsia="Calibri" w:hAnsi="Calibri" w:cs="Calibri"/>
          <w:sz w:val="20"/>
          <w:szCs w:val="20"/>
          <w:lang w:val="fr-CA" w:eastAsia="en-US"/>
        </w:rPr>
        <w:t>. “</w:t>
      </w:r>
      <w:proofErr w:type="spellStart"/>
      <w:r w:rsidRPr="17337955">
        <w:rPr>
          <w:rFonts w:ascii="Calibri" w:eastAsia="Calibri" w:hAnsi="Calibri" w:cs="Calibri"/>
          <w:sz w:val="20"/>
          <w:szCs w:val="20"/>
          <w:lang w:val="fr-CA" w:eastAsia="en-US"/>
        </w:rPr>
        <w:t>what</w:t>
      </w:r>
      <w:proofErr w:type="spellEnd"/>
      <w:r w:rsidRPr="17337955">
        <w:rPr>
          <w:rFonts w:ascii="Calibri" w:eastAsia="Calibri" w:hAnsi="Calibri" w:cs="Calibri"/>
          <w:sz w:val="20"/>
          <w:szCs w:val="20"/>
          <w:lang w:val="fr-CA" w:eastAsia="en-US"/>
        </w:rPr>
        <w:t xml:space="preserve"> </w:t>
      </w:r>
      <w:proofErr w:type="spellStart"/>
      <w:r w:rsidRPr="17337955">
        <w:rPr>
          <w:rFonts w:ascii="Calibri" w:eastAsia="Calibri" w:hAnsi="Calibri" w:cs="Calibri"/>
          <w:sz w:val="20"/>
          <w:szCs w:val="20"/>
          <w:lang w:val="fr-CA" w:eastAsia="en-US"/>
        </w:rPr>
        <w:t>is</w:t>
      </w:r>
      <w:proofErr w:type="spellEnd"/>
      <w:r w:rsidRPr="17337955">
        <w:rPr>
          <w:rFonts w:ascii="Calibri" w:eastAsia="Calibri" w:hAnsi="Calibri" w:cs="Calibri"/>
          <w:sz w:val="20"/>
          <w:szCs w:val="20"/>
          <w:lang w:val="fr-CA" w:eastAsia="en-US"/>
        </w:rPr>
        <w:t xml:space="preserve"> </w:t>
      </w:r>
      <w:proofErr w:type="spellStart"/>
      <w:r w:rsidRPr="17337955">
        <w:rPr>
          <w:rFonts w:ascii="Calibri" w:eastAsia="Calibri" w:hAnsi="Calibri" w:cs="Calibri"/>
          <w:sz w:val="20"/>
          <w:szCs w:val="20"/>
          <w:lang w:val="fr-CA" w:eastAsia="en-US"/>
        </w:rPr>
        <w:t>Supervised</w:t>
      </w:r>
      <w:proofErr w:type="spellEnd"/>
      <w:r w:rsidRPr="17337955">
        <w:rPr>
          <w:rFonts w:ascii="Calibri" w:eastAsia="Calibri" w:hAnsi="Calibri" w:cs="Calibri"/>
          <w:sz w:val="20"/>
          <w:szCs w:val="20"/>
          <w:lang w:val="fr-CA" w:eastAsia="en-US"/>
        </w:rPr>
        <w:t xml:space="preserve"> Learning and </w:t>
      </w:r>
      <w:proofErr w:type="spellStart"/>
      <w:r w:rsidRPr="17337955">
        <w:rPr>
          <w:rFonts w:ascii="Calibri" w:eastAsia="Calibri" w:hAnsi="Calibri" w:cs="Calibri"/>
          <w:sz w:val="20"/>
          <w:szCs w:val="20"/>
          <w:lang w:val="fr-CA" w:eastAsia="en-US"/>
        </w:rPr>
        <w:t>its</w:t>
      </w:r>
      <w:proofErr w:type="spellEnd"/>
      <w:r w:rsidRPr="17337955">
        <w:rPr>
          <w:rFonts w:ascii="Calibri" w:eastAsia="Calibri" w:hAnsi="Calibri" w:cs="Calibri"/>
          <w:sz w:val="20"/>
          <w:szCs w:val="20"/>
          <w:lang w:val="fr-CA" w:eastAsia="en-US"/>
        </w:rPr>
        <w:t xml:space="preserve"> </w:t>
      </w:r>
      <w:proofErr w:type="spellStart"/>
      <w:r w:rsidRPr="17337955">
        <w:rPr>
          <w:rFonts w:ascii="Calibri" w:eastAsia="Calibri" w:hAnsi="Calibri" w:cs="Calibri"/>
          <w:sz w:val="20"/>
          <w:szCs w:val="20"/>
          <w:lang w:val="fr-CA" w:eastAsia="en-US"/>
        </w:rPr>
        <w:t>different</w:t>
      </w:r>
      <w:proofErr w:type="spellEnd"/>
      <w:r w:rsidRPr="17337955">
        <w:rPr>
          <w:rFonts w:ascii="Calibri" w:eastAsia="Calibri" w:hAnsi="Calibri" w:cs="Calibri"/>
          <w:sz w:val="20"/>
          <w:szCs w:val="20"/>
          <w:lang w:val="fr-CA" w:eastAsia="en-US"/>
        </w:rPr>
        <w:t xml:space="preserve"> types?”. </w:t>
      </w:r>
      <w:hyperlink r:id="rId16">
        <w:r w:rsidRPr="17337955">
          <w:rPr>
            <w:rStyle w:val="Hyperlien"/>
            <w:rFonts w:ascii="Calibri" w:eastAsia="Calibri" w:hAnsi="Calibri" w:cs="Calibri"/>
            <w:sz w:val="20"/>
            <w:szCs w:val="20"/>
            <w:lang w:val="fr-CA" w:eastAsia="en-US"/>
          </w:rPr>
          <w:t>Edureka.co/blog/</w:t>
        </w:r>
        <w:proofErr w:type="spellStart"/>
        <w:r w:rsidRPr="17337955">
          <w:rPr>
            <w:rStyle w:val="Hyperlien"/>
            <w:rFonts w:ascii="Calibri" w:eastAsia="Calibri" w:hAnsi="Calibri" w:cs="Calibri"/>
            <w:sz w:val="20"/>
            <w:szCs w:val="20"/>
            <w:lang w:val="fr-CA" w:eastAsia="en-US"/>
          </w:rPr>
          <w:t>supervised-learning</w:t>
        </w:r>
        <w:proofErr w:type="spellEnd"/>
      </w:hyperlink>
      <w:r w:rsidR="0E162B27" w:rsidRPr="17337955">
        <w:rPr>
          <w:rFonts w:ascii="Calibri" w:eastAsia="Calibri" w:hAnsi="Calibri" w:cs="Calibri"/>
          <w:sz w:val="20"/>
          <w:szCs w:val="20"/>
          <w:lang w:val="fr-CA" w:eastAsia="en-US"/>
        </w:rPr>
        <w:t xml:space="preserve"> </w:t>
      </w:r>
      <w:r w:rsidRPr="17337955">
        <w:rPr>
          <w:rFonts w:ascii="Calibri" w:eastAsia="Calibri" w:hAnsi="Calibri" w:cs="Calibri"/>
          <w:sz w:val="20"/>
          <w:szCs w:val="20"/>
          <w:lang w:val="fr-CA" w:eastAsia="en-US"/>
        </w:rPr>
        <w:t xml:space="preserve">. </w:t>
      </w:r>
      <w:proofErr w:type="spellStart"/>
      <w:r w:rsidRPr="17337955">
        <w:rPr>
          <w:rFonts w:ascii="Calibri" w:eastAsia="Calibri" w:hAnsi="Calibri" w:cs="Calibri"/>
          <w:sz w:val="20"/>
          <w:szCs w:val="20"/>
          <w:lang w:val="fr-CA" w:eastAsia="en-US"/>
        </w:rPr>
        <w:t>Edureka</w:t>
      </w:r>
      <w:proofErr w:type="spellEnd"/>
      <w:r w:rsidRPr="17337955">
        <w:rPr>
          <w:rFonts w:ascii="Calibri" w:eastAsia="Calibri" w:hAnsi="Calibri" w:cs="Calibri"/>
          <w:sz w:val="20"/>
          <w:szCs w:val="20"/>
          <w:lang w:val="fr-CA" w:eastAsia="en-US"/>
        </w:rPr>
        <w:t>. 25 novembre 2020</w:t>
      </w:r>
      <w:r w:rsidR="40BE30BD" w:rsidRPr="17337955">
        <w:rPr>
          <w:rFonts w:ascii="Calibri" w:eastAsia="Calibri" w:hAnsi="Calibri" w:cs="Calibri"/>
          <w:sz w:val="20"/>
          <w:szCs w:val="20"/>
          <w:lang w:val="fr-CA" w:eastAsia="en-US"/>
        </w:rPr>
        <w:t>. 18 janvier 2022</w:t>
      </w:r>
    </w:p>
    <w:p w14:paraId="3CECFDD3" w14:textId="77777777" w:rsidR="00E42561" w:rsidRPr="00E42561" w:rsidRDefault="00E42561" w:rsidP="008E515E">
      <w:pPr>
        <w:autoSpaceDE w:val="0"/>
        <w:autoSpaceDN w:val="0"/>
        <w:adjustRightInd w:val="0"/>
        <w:ind w:left="720" w:hanging="294"/>
        <w:rPr>
          <w:rFonts w:ascii="Calibri" w:eastAsia="Calibri" w:hAnsi="Calibri" w:cs="Calibri"/>
          <w:sz w:val="20"/>
          <w:szCs w:val="20"/>
          <w:lang w:val="fr-CA" w:eastAsia="en-US"/>
        </w:rPr>
      </w:pPr>
    </w:p>
    <w:p w14:paraId="4DB3A189" w14:textId="5FE6BFDD" w:rsidR="00761E1E" w:rsidRPr="00010007" w:rsidRDefault="40BE30BD" w:rsidP="17337955">
      <w:pPr>
        <w:ind w:left="720" w:hanging="294"/>
        <w:rPr>
          <w:rFonts w:ascii="Calibri" w:eastAsia="Calibri" w:hAnsi="Calibri" w:cs="Calibri"/>
          <w:sz w:val="20"/>
          <w:szCs w:val="20"/>
          <w:lang w:val="fr-CA" w:eastAsia="en-US"/>
        </w:rPr>
      </w:pPr>
      <w:r w:rsidRPr="17337955">
        <w:rPr>
          <w:rFonts w:ascii="Calibri" w:eastAsia="Calibri" w:hAnsi="Calibri" w:cs="Calibri"/>
          <w:sz w:val="20"/>
          <w:szCs w:val="20"/>
          <w:lang w:val="fr-CA" w:eastAsia="en-US"/>
        </w:rPr>
        <w:t xml:space="preserve">Mohammad </w:t>
      </w:r>
      <w:proofErr w:type="spellStart"/>
      <w:r w:rsidRPr="17337955">
        <w:rPr>
          <w:rFonts w:ascii="Calibri" w:eastAsia="Calibri" w:hAnsi="Calibri" w:cs="Calibri"/>
          <w:sz w:val="20"/>
          <w:szCs w:val="20"/>
          <w:lang w:val="fr-CA" w:eastAsia="en-US"/>
        </w:rPr>
        <w:t>Waseem</w:t>
      </w:r>
      <w:proofErr w:type="spellEnd"/>
      <w:r w:rsidRPr="17337955">
        <w:rPr>
          <w:rFonts w:ascii="Calibri" w:eastAsia="Calibri" w:hAnsi="Calibri" w:cs="Calibri"/>
          <w:sz w:val="20"/>
          <w:szCs w:val="20"/>
          <w:lang w:val="fr-CA" w:eastAsia="en-US"/>
        </w:rPr>
        <w:t>. “</w:t>
      </w:r>
      <w:proofErr w:type="spellStart"/>
      <w:r w:rsidRPr="17337955">
        <w:rPr>
          <w:rFonts w:ascii="Calibri" w:eastAsia="Calibri" w:hAnsi="Calibri" w:cs="Calibri"/>
          <w:sz w:val="20"/>
          <w:szCs w:val="20"/>
          <w:lang w:val="fr-CA" w:eastAsia="en-US"/>
        </w:rPr>
        <w:t>What</w:t>
      </w:r>
      <w:proofErr w:type="spellEnd"/>
      <w:r w:rsidRPr="17337955">
        <w:rPr>
          <w:rFonts w:ascii="Calibri" w:eastAsia="Calibri" w:hAnsi="Calibri" w:cs="Calibri"/>
          <w:sz w:val="20"/>
          <w:szCs w:val="20"/>
          <w:lang w:val="fr-CA" w:eastAsia="en-US"/>
        </w:rPr>
        <w:t xml:space="preserve"> </w:t>
      </w:r>
      <w:proofErr w:type="spellStart"/>
      <w:r w:rsidRPr="17337955">
        <w:rPr>
          <w:rFonts w:ascii="Calibri" w:eastAsia="Calibri" w:hAnsi="Calibri" w:cs="Calibri"/>
          <w:sz w:val="20"/>
          <w:szCs w:val="20"/>
          <w:lang w:val="fr-CA" w:eastAsia="en-US"/>
        </w:rPr>
        <w:t>is</w:t>
      </w:r>
      <w:proofErr w:type="spellEnd"/>
      <w:r w:rsidRPr="17337955">
        <w:rPr>
          <w:rFonts w:ascii="Calibri" w:eastAsia="Calibri" w:hAnsi="Calibri" w:cs="Calibri"/>
          <w:sz w:val="20"/>
          <w:szCs w:val="20"/>
          <w:lang w:val="fr-CA" w:eastAsia="en-US"/>
        </w:rPr>
        <w:t xml:space="preserve"> </w:t>
      </w:r>
      <w:proofErr w:type="spellStart"/>
      <w:r w:rsidRPr="17337955">
        <w:rPr>
          <w:rFonts w:ascii="Calibri" w:eastAsia="Calibri" w:hAnsi="Calibri" w:cs="Calibri"/>
          <w:sz w:val="20"/>
          <w:szCs w:val="20"/>
          <w:lang w:val="fr-CA" w:eastAsia="en-US"/>
        </w:rPr>
        <w:t>Overfitting</w:t>
      </w:r>
      <w:proofErr w:type="spellEnd"/>
      <w:r w:rsidRPr="17337955">
        <w:rPr>
          <w:rFonts w:ascii="Calibri" w:eastAsia="Calibri" w:hAnsi="Calibri" w:cs="Calibri"/>
          <w:sz w:val="20"/>
          <w:szCs w:val="20"/>
          <w:lang w:val="fr-CA" w:eastAsia="en-US"/>
        </w:rPr>
        <w:t xml:space="preserve"> In Machine Learning and how to </w:t>
      </w:r>
      <w:proofErr w:type="spellStart"/>
      <w:r w:rsidRPr="17337955">
        <w:rPr>
          <w:rFonts w:ascii="Calibri" w:eastAsia="Calibri" w:hAnsi="Calibri" w:cs="Calibri"/>
          <w:sz w:val="20"/>
          <w:szCs w:val="20"/>
          <w:lang w:val="fr-CA" w:eastAsia="en-US"/>
        </w:rPr>
        <w:t>avoid</w:t>
      </w:r>
      <w:proofErr w:type="spellEnd"/>
      <w:r w:rsidRPr="17337955">
        <w:rPr>
          <w:rFonts w:ascii="Calibri" w:eastAsia="Calibri" w:hAnsi="Calibri" w:cs="Calibri"/>
          <w:sz w:val="20"/>
          <w:szCs w:val="20"/>
          <w:lang w:val="fr-CA" w:eastAsia="en-US"/>
        </w:rPr>
        <w:t xml:space="preserve"> </w:t>
      </w:r>
      <w:proofErr w:type="spellStart"/>
      <w:r w:rsidRPr="17337955">
        <w:rPr>
          <w:rFonts w:ascii="Calibri" w:eastAsia="Calibri" w:hAnsi="Calibri" w:cs="Calibri"/>
          <w:sz w:val="20"/>
          <w:szCs w:val="20"/>
          <w:lang w:val="fr-CA" w:eastAsia="en-US"/>
        </w:rPr>
        <w:t>it</w:t>
      </w:r>
      <w:proofErr w:type="spellEnd"/>
      <w:r w:rsidRPr="17337955">
        <w:rPr>
          <w:rFonts w:ascii="Calibri" w:eastAsia="Calibri" w:hAnsi="Calibri" w:cs="Calibri"/>
          <w:sz w:val="20"/>
          <w:szCs w:val="20"/>
          <w:lang w:val="fr-CA" w:eastAsia="en-US"/>
        </w:rPr>
        <w:t xml:space="preserve">?”. </w:t>
      </w:r>
      <w:hyperlink r:id="rId17">
        <w:r w:rsidR="167DDE4D" w:rsidRPr="17337955">
          <w:rPr>
            <w:rStyle w:val="Hyperlien"/>
            <w:rFonts w:ascii="Calibri" w:eastAsia="Calibri" w:hAnsi="Calibri" w:cs="Calibri"/>
            <w:sz w:val="20"/>
            <w:szCs w:val="20"/>
            <w:lang w:val="fr-CA" w:eastAsia="en-US"/>
          </w:rPr>
          <w:t>https://www.edureka.co/blog/overfitting-in-machine-learning/</w:t>
        </w:r>
      </w:hyperlink>
      <w:r w:rsidR="167DDE4D" w:rsidRPr="17337955">
        <w:rPr>
          <w:rFonts w:ascii="Calibri" w:eastAsia="Calibri" w:hAnsi="Calibri" w:cs="Calibri"/>
          <w:sz w:val="20"/>
          <w:szCs w:val="20"/>
          <w:lang w:val="fr-CA" w:eastAsia="en-US"/>
        </w:rPr>
        <w:t>. 16 décembre 2021. 18 janvier 2022</w:t>
      </w:r>
    </w:p>
    <w:p w14:paraId="08D63918" w14:textId="4FD00BAD" w:rsidR="17337955" w:rsidRDefault="17337955" w:rsidP="17337955">
      <w:pPr>
        <w:ind w:left="720" w:hanging="294"/>
        <w:rPr>
          <w:rFonts w:ascii="Calibri" w:eastAsia="Calibri" w:hAnsi="Calibri" w:cs="Calibri"/>
          <w:sz w:val="20"/>
          <w:szCs w:val="20"/>
          <w:lang w:val="fr-CA" w:eastAsia="en-US"/>
        </w:rPr>
      </w:pPr>
    </w:p>
    <w:p w14:paraId="265038D9" w14:textId="5ECD4403" w:rsidR="26E064BB" w:rsidRDefault="26E064BB" w:rsidP="17337955">
      <w:pPr>
        <w:ind w:left="720" w:hanging="294"/>
        <w:rPr>
          <w:rFonts w:ascii="Calibri" w:eastAsia="Calibri" w:hAnsi="Calibri" w:cs="Calibri"/>
          <w:sz w:val="20"/>
          <w:szCs w:val="20"/>
          <w:lang w:val="fr-CA" w:eastAsia="en-US"/>
        </w:rPr>
      </w:pPr>
      <w:proofErr w:type="spellStart"/>
      <w:r w:rsidRPr="17337955">
        <w:rPr>
          <w:rFonts w:ascii="Calibri" w:eastAsia="Calibri" w:hAnsi="Calibri" w:cs="Calibri"/>
          <w:sz w:val="20"/>
          <w:szCs w:val="20"/>
          <w:lang w:val="fr-CA" w:eastAsia="en-US"/>
        </w:rPr>
        <w:t>Bradberry</w:t>
      </w:r>
      <w:proofErr w:type="spellEnd"/>
      <w:r w:rsidRPr="17337955">
        <w:rPr>
          <w:rFonts w:ascii="Calibri" w:eastAsia="Calibri" w:hAnsi="Calibri" w:cs="Calibri"/>
          <w:sz w:val="20"/>
          <w:szCs w:val="20"/>
          <w:lang w:val="fr-CA" w:eastAsia="en-US"/>
        </w:rPr>
        <w:t xml:space="preserve"> Jeff. “Introduction to Monte Carlo </w:t>
      </w:r>
      <w:proofErr w:type="spellStart"/>
      <w:r w:rsidRPr="17337955">
        <w:rPr>
          <w:rFonts w:ascii="Calibri" w:eastAsia="Calibri" w:hAnsi="Calibri" w:cs="Calibri"/>
          <w:sz w:val="20"/>
          <w:szCs w:val="20"/>
          <w:lang w:val="fr-CA" w:eastAsia="en-US"/>
        </w:rPr>
        <w:t>Tree</w:t>
      </w:r>
      <w:proofErr w:type="spellEnd"/>
      <w:r w:rsidRPr="17337955">
        <w:rPr>
          <w:rFonts w:ascii="Calibri" w:eastAsia="Calibri" w:hAnsi="Calibri" w:cs="Calibri"/>
          <w:sz w:val="20"/>
          <w:szCs w:val="20"/>
          <w:lang w:val="fr-CA" w:eastAsia="en-US"/>
        </w:rPr>
        <w:t xml:space="preserve"> </w:t>
      </w:r>
      <w:proofErr w:type="spellStart"/>
      <w:r w:rsidRPr="17337955">
        <w:rPr>
          <w:rFonts w:ascii="Calibri" w:eastAsia="Calibri" w:hAnsi="Calibri" w:cs="Calibri"/>
          <w:sz w:val="20"/>
          <w:szCs w:val="20"/>
          <w:lang w:val="fr-CA" w:eastAsia="en-US"/>
        </w:rPr>
        <w:t>Search</w:t>
      </w:r>
      <w:proofErr w:type="spellEnd"/>
      <w:r w:rsidRPr="17337955">
        <w:rPr>
          <w:rFonts w:ascii="Calibri" w:eastAsia="Calibri" w:hAnsi="Calibri" w:cs="Calibri"/>
          <w:sz w:val="20"/>
          <w:szCs w:val="20"/>
          <w:lang w:val="fr-CA" w:eastAsia="en-US"/>
        </w:rPr>
        <w:t xml:space="preserve">”.  </w:t>
      </w:r>
      <w:hyperlink r:id="rId18">
        <w:r w:rsidRPr="17337955">
          <w:rPr>
            <w:rStyle w:val="Hyperlien"/>
            <w:rFonts w:ascii="Calibri" w:eastAsia="Calibri" w:hAnsi="Calibri" w:cs="Calibri"/>
            <w:sz w:val="20"/>
            <w:szCs w:val="20"/>
            <w:lang w:val="fr-CA" w:eastAsia="en-US"/>
          </w:rPr>
          <w:t>https://jeffbradberry.com/posts/2015/09/intro-to-monte-carlo-tree-search/</w:t>
        </w:r>
      </w:hyperlink>
      <w:r w:rsidRPr="17337955">
        <w:rPr>
          <w:rFonts w:ascii="Calibri" w:eastAsia="Calibri" w:hAnsi="Calibri" w:cs="Calibri"/>
          <w:sz w:val="20"/>
          <w:szCs w:val="20"/>
          <w:lang w:val="fr-CA" w:eastAsia="en-US"/>
        </w:rPr>
        <w:t xml:space="preserve">. </w:t>
      </w:r>
      <w:r w:rsidR="768569C0" w:rsidRPr="17337955">
        <w:rPr>
          <w:rFonts w:ascii="Calibri" w:eastAsia="Calibri" w:hAnsi="Calibri" w:cs="Calibri"/>
          <w:sz w:val="20"/>
          <w:szCs w:val="20"/>
          <w:lang w:val="fr-CA" w:eastAsia="en-US"/>
        </w:rPr>
        <w:t>Jeff Bradley. 7 septembre 2015. 18 janvier 2022</w:t>
      </w:r>
    </w:p>
    <w:p w14:paraId="5CBFDE4E" w14:textId="332E71B2" w:rsidR="17337955" w:rsidRDefault="17337955" w:rsidP="17337955">
      <w:pPr>
        <w:ind w:left="720" w:hanging="294"/>
        <w:rPr>
          <w:rFonts w:ascii="Calibri" w:eastAsia="Calibri" w:hAnsi="Calibri" w:cs="Calibri"/>
          <w:sz w:val="20"/>
          <w:szCs w:val="20"/>
          <w:lang w:val="fr-CA" w:eastAsia="en-US"/>
        </w:rPr>
      </w:pPr>
    </w:p>
    <w:p w14:paraId="7572F0C8" w14:textId="77777777" w:rsidR="00F475FD" w:rsidRPr="00010007" w:rsidRDefault="00F475FD" w:rsidP="000C6591">
      <w:pPr>
        <w:ind w:left="426"/>
        <w:rPr>
          <w:rFonts w:asciiTheme="majorHAnsi" w:hAnsiTheme="majorHAnsi" w:cstheme="majorHAnsi"/>
          <w:sz w:val="20"/>
          <w:szCs w:val="20"/>
        </w:rPr>
      </w:pPr>
    </w:p>
    <w:p w14:paraId="558C29AF" w14:textId="4037EADB" w:rsidR="00E97DE2" w:rsidRDefault="003C538B" w:rsidP="00E97DE2">
      <w:pPr>
        <w:ind w:left="426"/>
        <w:jc w:val="both"/>
        <w:rPr>
          <w:rStyle w:val="Titredulivre"/>
        </w:rPr>
      </w:pPr>
      <w:r>
        <w:rPr>
          <w:rStyle w:val="Titredulivre"/>
          <w:rFonts w:asciiTheme="majorHAnsi" w:hAnsiTheme="majorHAnsi"/>
        </w:rPr>
        <w:t>Références complémentaires d’aide à la réussite</w:t>
      </w:r>
    </w:p>
    <w:p w14:paraId="7D27F051" w14:textId="77777777" w:rsidR="00E97DE2" w:rsidRPr="00C24DD8" w:rsidRDefault="00E97DE2" w:rsidP="00E97DE2">
      <w:pPr>
        <w:ind w:left="426"/>
        <w:jc w:val="both"/>
        <w:rPr>
          <w:rFonts w:asciiTheme="majorHAnsi" w:hAnsiTheme="majorHAnsi"/>
        </w:rPr>
      </w:pPr>
    </w:p>
    <w:p w14:paraId="003B5A27" w14:textId="77777777" w:rsidR="00E97DE2" w:rsidRPr="0085629F" w:rsidRDefault="00E97DE2" w:rsidP="00E97DE2">
      <w:pPr>
        <w:ind w:left="426"/>
        <w:rPr>
          <w:rFonts w:asciiTheme="majorHAnsi" w:hAnsiTheme="majorHAnsi"/>
          <w:b/>
          <w:i/>
        </w:rPr>
      </w:pPr>
      <w:r>
        <w:rPr>
          <w:rFonts w:asciiTheme="majorHAnsi" w:hAnsiTheme="majorHAnsi"/>
        </w:rPr>
        <w:tab/>
      </w:r>
      <w:r>
        <w:rPr>
          <w:rFonts w:asciiTheme="majorHAnsi" w:hAnsiTheme="majorHAnsi"/>
          <w:b/>
          <w:i/>
        </w:rPr>
        <w:t>Pour la recherche de données (statistiques, articles, ouvrages, etc.)</w:t>
      </w:r>
    </w:p>
    <w:p w14:paraId="7FFE2E0E" w14:textId="77777777" w:rsidR="00E97DE2" w:rsidRDefault="00E97DE2" w:rsidP="00E97DE2">
      <w:pPr>
        <w:ind w:left="426"/>
        <w:rPr>
          <w:rFonts w:asciiTheme="majorHAnsi" w:hAnsiTheme="majorHAnsi"/>
        </w:rPr>
      </w:pPr>
    </w:p>
    <w:p w14:paraId="5539CF83" w14:textId="77777777" w:rsidR="00E97DE2" w:rsidRPr="00010007" w:rsidRDefault="00E97DE2" w:rsidP="00E97DE2">
      <w:pPr>
        <w:ind w:left="426"/>
        <w:rPr>
          <w:rFonts w:asciiTheme="majorHAnsi" w:hAnsiTheme="majorHAnsi" w:cstheme="majorHAnsi"/>
          <w:sz w:val="20"/>
          <w:szCs w:val="20"/>
        </w:rPr>
      </w:pPr>
      <w:r w:rsidRPr="00010007">
        <w:rPr>
          <w:rFonts w:asciiTheme="majorHAnsi" w:hAnsiTheme="majorHAnsi" w:cstheme="majorHAnsi"/>
          <w:sz w:val="20"/>
          <w:szCs w:val="20"/>
        </w:rPr>
        <w:t xml:space="preserve">Cégep de Saint-Laurent, </w:t>
      </w:r>
      <w:r w:rsidRPr="00010007">
        <w:rPr>
          <w:rFonts w:asciiTheme="majorHAnsi" w:hAnsiTheme="majorHAnsi" w:cstheme="majorHAnsi"/>
          <w:i/>
          <w:sz w:val="20"/>
          <w:szCs w:val="20"/>
        </w:rPr>
        <w:t>Catalogue et ressources en ligne</w:t>
      </w:r>
      <w:r w:rsidRPr="00010007">
        <w:rPr>
          <w:rFonts w:asciiTheme="majorHAnsi" w:hAnsiTheme="majorHAnsi" w:cstheme="majorHAnsi"/>
          <w:sz w:val="20"/>
          <w:szCs w:val="20"/>
        </w:rPr>
        <w:t xml:space="preserve"> [En ligne].</w:t>
      </w:r>
    </w:p>
    <w:p w14:paraId="25DAC98E" w14:textId="3778B2E0" w:rsidR="00E97DE2" w:rsidRPr="00010007" w:rsidRDefault="00454772" w:rsidP="00E97DE2">
      <w:pPr>
        <w:ind w:left="426"/>
        <w:rPr>
          <w:rFonts w:asciiTheme="majorHAnsi" w:hAnsiTheme="majorHAnsi" w:cstheme="majorHAnsi"/>
          <w:sz w:val="20"/>
          <w:szCs w:val="20"/>
        </w:rPr>
      </w:pPr>
      <w:hyperlink r:id="rId19" w:history="1">
        <w:r w:rsidR="00E97DE2" w:rsidRPr="00010007">
          <w:rPr>
            <w:rStyle w:val="Hyperlien"/>
            <w:rFonts w:asciiTheme="majorHAnsi" w:hAnsiTheme="majorHAnsi" w:cstheme="majorHAnsi"/>
            <w:sz w:val="20"/>
            <w:szCs w:val="20"/>
          </w:rPr>
          <w:t>http://www.cegep-st-laurent.qc.ca/bibliotheque/catalogue/</w:t>
        </w:r>
      </w:hyperlink>
      <w:r w:rsidR="00E97DE2" w:rsidRPr="00010007">
        <w:rPr>
          <w:rFonts w:asciiTheme="majorHAnsi" w:hAnsiTheme="majorHAnsi" w:cstheme="majorHAnsi"/>
          <w:sz w:val="20"/>
          <w:szCs w:val="20"/>
        </w:rPr>
        <w:t xml:space="preserve"> (Page consultée le 9 </w:t>
      </w:r>
      <w:r w:rsidR="00D940DB" w:rsidRPr="00010007">
        <w:rPr>
          <w:rFonts w:asciiTheme="majorHAnsi" w:hAnsiTheme="majorHAnsi" w:cstheme="majorHAnsi"/>
          <w:sz w:val="20"/>
          <w:szCs w:val="20"/>
        </w:rPr>
        <w:t>j</w:t>
      </w:r>
      <w:r w:rsidR="00E97DE2" w:rsidRPr="00010007">
        <w:rPr>
          <w:rFonts w:asciiTheme="majorHAnsi" w:hAnsiTheme="majorHAnsi" w:cstheme="majorHAnsi"/>
          <w:sz w:val="20"/>
          <w:szCs w:val="20"/>
        </w:rPr>
        <w:t>anvier 2014)</w:t>
      </w:r>
    </w:p>
    <w:p w14:paraId="557314D1" w14:textId="77777777" w:rsidR="00E97DE2" w:rsidRPr="00010007" w:rsidRDefault="00E97DE2" w:rsidP="00E97DE2">
      <w:pPr>
        <w:ind w:left="426"/>
        <w:rPr>
          <w:rFonts w:asciiTheme="majorHAnsi" w:hAnsiTheme="majorHAnsi" w:cstheme="majorHAnsi"/>
          <w:sz w:val="20"/>
          <w:szCs w:val="20"/>
        </w:rPr>
      </w:pPr>
    </w:p>
    <w:p w14:paraId="3AF273A9" w14:textId="77777777" w:rsidR="00E97DE2" w:rsidRPr="00010007" w:rsidRDefault="00E97DE2" w:rsidP="00E97DE2">
      <w:pPr>
        <w:ind w:left="426"/>
        <w:rPr>
          <w:rFonts w:asciiTheme="majorHAnsi" w:hAnsiTheme="majorHAnsi" w:cstheme="majorHAnsi"/>
          <w:sz w:val="20"/>
          <w:szCs w:val="20"/>
        </w:rPr>
      </w:pPr>
      <w:r w:rsidRPr="00010007">
        <w:rPr>
          <w:rFonts w:asciiTheme="majorHAnsi" w:hAnsiTheme="majorHAnsi" w:cstheme="majorHAnsi"/>
          <w:sz w:val="20"/>
          <w:szCs w:val="20"/>
        </w:rPr>
        <w:t>Google, Google Scholar [En ligne]</w:t>
      </w:r>
    </w:p>
    <w:p w14:paraId="024BFD27" w14:textId="6A9AD847" w:rsidR="00E97DE2" w:rsidRPr="00010007" w:rsidRDefault="00454772" w:rsidP="00E97DE2">
      <w:pPr>
        <w:ind w:left="426"/>
        <w:rPr>
          <w:rFonts w:asciiTheme="majorHAnsi" w:hAnsiTheme="majorHAnsi" w:cstheme="majorHAnsi"/>
          <w:sz w:val="20"/>
          <w:szCs w:val="20"/>
        </w:rPr>
      </w:pPr>
      <w:hyperlink r:id="rId20" w:history="1">
        <w:r w:rsidR="00E97DE2" w:rsidRPr="00010007">
          <w:rPr>
            <w:rStyle w:val="Hyperlien"/>
            <w:rFonts w:asciiTheme="majorHAnsi" w:hAnsiTheme="majorHAnsi" w:cstheme="majorHAnsi"/>
            <w:sz w:val="20"/>
            <w:szCs w:val="20"/>
          </w:rPr>
          <w:t>http://scholar.google.ca</w:t>
        </w:r>
      </w:hyperlink>
      <w:r w:rsidR="00E97DE2" w:rsidRPr="00010007">
        <w:rPr>
          <w:rFonts w:asciiTheme="majorHAnsi" w:hAnsiTheme="majorHAnsi" w:cstheme="majorHAnsi"/>
          <w:sz w:val="20"/>
          <w:szCs w:val="20"/>
        </w:rPr>
        <w:t xml:space="preserve"> (Page consultée le 9 </w:t>
      </w:r>
      <w:r w:rsidR="00D940DB" w:rsidRPr="00010007">
        <w:rPr>
          <w:rFonts w:asciiTheme="majorHAnsi" w:hAnsiTheme="majorHAnsi" w:cstheme="majorHAnsi"/>
          <w:sz w:val="20"/>
          <w:szCs w:val="20"/>
        </w:rPr>
        <w:t>j</w:t>
      </w:r>
      <w:r w:rsidR="00E97DE2" w:rsidRPr="00010007">
        <w:rPr>
          <w:rFonts w:asciiTheme="majorHAnsi" w:hAnsiTheme="majorHAnsi" w:cstheme="majorHAnsi"/>
          <w:sz w:val="20"/>
          <w:szCs w:val="20"/>
        </w:rPr>
        <w:t xml:space="preserve">anvier 2014) </w:t>
      </w:r>
    </w:p>
    <w:p w14:paraId="6776FE59" w14:textId="77777777" w:rsidR="00E97DE2" w:rsidRDefault="00E97DE2" w:rsidP="003E7BDE">
      <w:pPr>
        <w:rPr>
          <w:rFonts w:asciiTheme="majorHAnsi" w:hAnsiTheme="majorHAnsi"/>
        </w:rPr>
      </w:pPr>
    </w:p>
    <w:p w14:paraId="5B08951D" w14:textId="48A5A25B" w:rsidR="00E97DE2" w:rsidRPr="0085629F" w:rsidRDefault="00E97DE2" w:rsidP="00E97DE2">
      <w:pPr>
        <w:ind w:left="426"/>
        <w:rPr>
          <w:rFonts w:asciiTheme="majorHAnsi" w:hAnsiTheme="majorHAnsi"/>
          <w:b/>
          <w:i/>
        </w:rPr>
      </w:pPr>
      <w:r w:rsidRPr="0085629F">
        <w:rPr>
          <w:rFonts w:asciiTheme="majorHAnsi" w:hAnsiTheme="majorHAnsi"/>
          <w:b/>
          <w:i/>
        </w:rPr>
        <w:tab/>
        <w:t xml:space="preserve">Pour </w:t>
      </w:r>
      <w:r w:rsidR="007A47A3">
        <w:rPr>
          <w:rFonts w:asciiTheme="majorHAnsi" w:hAnsiTheme="majorHAnsi"/>
          <w:b/>
          <w:i/>
        </w:rPr>
        <w:t>éviter le plagiat</w:t>
      </w:r>
    </w:p>
    <w:p w14:paraId="734D723E" w14:textId="77777777" w:rsidR="00E97DE2" w:rsidRDefault="00E97DE2" w:rsidP="00E97DE2">
      <w:pPr>
        <w:ind w:left="426"/>
        <w:rPr>
          <w:rFonts w:asciiTheme="majorHAnsi" w:hAnsiTheme="majorHAnsi"/>
        </w:rPr>
      </w:pPr>
    </w:p>
    <w:p w14:paraId="6AAADA4A" w14:textId="77777777" w:rsidR="007A47A3" w:rsidRPr="00010007" w:rsidRDefault="007A47A3" w:rsidP="007A47A3">
      <w:pPr>
        <w:ind w:left="426"/>
        <w:rPr>
          <w:rFonts w:asciiTheme="majorHAnsi" w:hAnsiTheme="majorHAnsi" w:cstheme="majorHAnsi"/>
          <w:bCs/>
          <w:sz w:val="20"/>
          <w:szCs w:val="20"/>
          <w:lang w:val="fr-CA"/>
        </w:rPr>
      </w:pPr>
      <w:r w:rsidRPr="00010007">
        <w:rPr>
          <w:rFonts w:asciiTheme="majorHAnsi" w:hAnsiTheme="majorHAnsi" w:cstheme="majorHAnsi"/>
          <w:bCs/>
          <w:sz w:val="20"/>
          <w:szCs w:val="20"/>
          <w:lang w:val="fr-CA"/>
        </w:rPr>
        <w:t>Plagiat et intégrité intellectuelle (guide / formulaire / prévention)</w:t>
      </w:r>
    </w:p>
    <w:p w14:paraId="378544BD" w14:textId="77777777" w:rsidR="007A47A3" w:rsidRPr="00010007" w:rsidRDefault="00454772" w:rsidP="007A47A3">
      <w:pPr>
        <w:ind w:left="426"/>
        <w:rPr>
          <w:rFonts w:asciiTheme="majorHAnsi" w:hAnsiTheme="majorHAnsi" w:cstheme="majorHAnsi"/>
          <w:sz w:val="20"/>
          <w:szCs w:val="20"/>
          <w:lang w:val="fr-CA"/>
        </w:rPr>
      </w:pPr>
      <w:hyperlink r:id="rId21" w:history="1">
        <w:r w:rsidR="007A47A3" w:rsidRPr="00010007">
          <w:rPr>
            <w:rStyle w:val="Hyperlien"/>
            <w:rFonts w:asciiTheme="majorHAnsi" w:hAnsiTheme="majorHAnsi" w:cstheme="majorHAnsi"/>
            <w:sz w:val="20"/>
            <w:szCs w:val="20"/>
            <w:lang w:val="fr-CA"/>
          </w:rPr>
          <w:t>https://campus.cegepsl.qc.ca/wiki/comite-covid19/serie/plagiat-et-integrite-intellectuelle</w:t>
        </w:r>
      </w:hyperlink>
    </w:p>
    <w:p w14:paraId="0EAAEA2B" w14:textId="77777777" w:rsidR="007A47A3" w:rsidRPr="00010007" w:rsidRDefault="007A47A3" w:rsidP="007A47A3">
      <w:pPr>
        <w:ind w:left="426"/>
        <w:rPr>
          <w:rFonts w:asciiTheme="majorHAnsi" w:hAnsiTheme="majorHAnsi" w:cstheme="majorHAnsi"/>
          <w:sz w:val="20"/>
          <w:szCs w:val="20"/>
          <w:lang w:val="fr-CA"/>
        </w:rPr>
      </w:pPr>
    </w:p>
    <w:p w14:paraId="4DE62F7D" w14:textId="77777777" w:rsidR="007A47A3" w:rsidRPr="00010007" w:rsidRDefault="007A47A3" w:rsidP="007A47A3">
      <w:pPr>
        <w:ind w:left="426"/>
        <w:rPr>
          <w:rFonts w:asciiTheme="majorHAnsi" w:hAnsiTheme="majorHAnsi" w:cstheme="majorHAnsi"/>
          <w:bCs/>
          <w:sz w:val="20"/>
          <w:szCs w:val="20"/>
          <w:lang w:val="fr-CA"/>
        </w:rPr>
      </w:pPr>
      <w:r w:rsidRPr="00010007">
        <w:rPr>
          <w:rFonts w:asciiTheme="majorHAnsi" w:hAnsiTheme="majorHAnsi" w:cstheme="majorHAnsi"/>
          <w:bCs/>
          <w:sz w:val="20"/>
          <w:szCs w:val="20"/>
          <w:lang w:val="fr-CA"/>
        </w:rPr>
        <w:t xml:space="preserve">Guide </w:t>
      </w:r>
      <w:proofErr w:type="spellStart"/>
      <w:r w:rsidRPr="00010007">
        <w:rPr>
          <w:rFonts w:asciiTheme="majorHAnsi" w:hAnsiTheme="majorHAnsi" w:cstheme="majorHAnsi"/>
          <w:bCs/>
          <w:sz w:val="20"/>
          <w:szCs w:val="20"/>
          <w:lang w:val="fr-CA"/>
        </w:rPr>
        <w:t>antiplagiat</w:t>
      </w:r>
      <w:proofErr w:type="spellEnd"/>
    </w:p>
    <w:p w14:paraId="12B8AD46" w14:textId="77777777" w:rsidR="007A47A3" w:rsidRPr="00010007" w:rsidRDefault="00454772" w:rsidP="007A47A3">
      <w:pPr>
        <w:ind w:left="426"/>
        <w:rPr>
          <w:rFonts w:asciiTheme="majorHAnsi" w:hAnsiTheme="majorHAnsi" w:cstheme="majorHAnsi"/>
          <w:sz w:val="20"/>
          <w:szCs w:val="20"/>
          <w:lang w:val="fr-CA"/>
        </w:rPr>
      </w:pPr>
      <w:hyperlink r:id="rId22" w:history="1">
        <w:r w:rsidR="007A47A3" w:rsidRPr="00010007">
          <w:rPr>
            <w:rStyle w:val="Hyperlien"/>
            <w:rFonts w:asciiTheme="majorHAnsi" w:hAnsiTheme="majorHAnsi" w:cstheme="majorHAnsi"/>
            <w:sz w:val="20"/>
            <w:szCs w:val="20"/>
            <w:lang w:val="fr-CA"/>
          </w:rPr>
          <w:t>https://biblio.cegepsl.qc.ca/wp-content/uploads/2018/05/Guide-anti-plagiat.pdf</w:t>
        </w:r>
      </w:hyperlink>
    </w:p>
    <w:p w14:paraId="51DC0842" w14:textId="77777777" w:rsidR="007A47A3" w:rsidRPr="00010007" w:rsidRDefault="007A47A3" w:rsidP="007A47A3">
      <w:pPr>
        <w:ind w:left="426"/>
        <w:rPr>
          <w:rFonts w:asciiTheme="majorHAnsi" w:hAnsiTheme="majorHAnsi" w:cstheme="majorHAnsi"/>
          <w:sz w:val="20"/>
          <w:szCs w:val="20"/>
          <w:lang w:val="fr-CA"/>
        </w:rPr>
      </w:pPr>
    </w:p>
    <w:p w14:paraId="01359DCD" w14:textId="77777777" w:rsidR="007A47A3" w:rsidRPr="00010007" w:rsidRDefault="007A47A3" w:rsidP="007A47A3">
      <w:pPr>
        <w:ind w:left="426"/>
        <w:rPr>
          <w:rFonts w:asciiTheme="majorHAnsi" w:hAnsiTheme="majorHAnsi" w:cstheme="majorHAnsi"/>
          <w:bCs/>
          <w:sz w:val="20"/>
          <w:szCs w:val="20"/>
          <w:lang w:val="fr-CA"/>
        </w:rPr>
      </w:pPr>
      <w:r w:rsidRPr="00010007">
        <w:rPr>
          <w:rFonts w:asciiTheme="majorHAnsi" w:hAnsiTheme="majorHAnsi" w:cstheme="majorHAnsi"/>
          <w:bCs/>
          <w:sz w:val="20"/>
          <w:szCs w:val="20"/>
          <w:lang w:val="fr-CA"/>
        </w:rPr>
        <w:t>Guide de présentation d’un travail écrit :</w:t>
      </w:r>
    </w:p>
    <w:p w14:paraId="00F38271" w14:textId="77777777" w:rsidR="007A47A3" w:rsidRPr="00010007" w:rsidRDefault="00454772" w:rsidP="007A47A3">
      <w:pPr>
        <w:ind w:left="426"/>
        <w:rPr>
          <w:rFonts w:asciiTheme="majorHAnsi" w:hAnsiTheme="majorHAnsi" w:cstheme="majorHAnsi"/>
          <w:sz w:val="20"/>
          <w:szCs w:val="20"/>
          <w:lang w:val="fr-CA"/>
        </w:rPr>
      </w:pPr>
      <w:hyperlink r:id="rId23" w:history="1">
        <w:r w:rsidR="007A47A3" w:rsidRPr="00010007">
          <w:rPr>
            <w:rStyle w:val="Hyperlien"/>
            <w:rFonts w:asciiTheme="majorHAnsi" w:hAnsiTheme="majorHAnsi" w:cstheme="majorHAnsi"/>
            <w:sz w:val="20"/>
            <w:szCs w:val="20"/>
            <w:lang w:val="fr-CA"/>
          </w:rPr>
          <w:t>https://biblio.cegepsl.qc.ca/guide-de-presentation-dun-travail-ecrit/</w:t>
        </w:r>
      </w:hyperlink>
    </w:p>
    <w:p w14:paraId="3C638783" w14:textId="77777777" w:rsidR="00E97DE2" w:rsidRPr="007A47A3" w:rsidRDefault="00E97DE2" w:rsidP="00E97DE2">
      <w:pPr>
        <w:ind w:left="426"/>
        <w:rPr>
          <w:rFonts w:asciiTheme="majorHAnsi" w:hAnsiTheme="majorHAnsi"/>
          <w:lang w:val="fr-CA"/>
        </w:rPr>
      </w:pPr>
    </w:p>
    <w:p w14:paraId="515293FD" w14:textId="77777777" w:rsidR="00E97DE2" w:rsidRPr="0085629F" w:rsidRDefault="00E97DE2" w:rsidP="00E97DE2">
      <w:pPr>
        <w:ind w:left="426"/>
        <w:rPr>
          <w:rFonts w:asciiTheme="majorHAnsi" w:hAnsiTheme="majorHAnsi"/>
          <w:b/>
          <w:i/>
        </w:rPr>
      </w:pPr>
      <w:r w:rsidRPr="0085629F">
        <w:rPr>
          <w:rFonts w:asciiTheme="majorHAnsi" w:hAnsiTheme="majorHAnsi"/>
          <w:b/>
          <w:i/>
        </w:rPr>
        <w:tab/>
        <w:t xml:space="preserve">Pour travailler en </w:t>
      </w:r>
      <w:r>
        <w:rPr>
          <w:rFonts w:asciiTheme="majorHAnsi" w:hAnsiTheme="majorHAnsi"/>
          <w:b/>
          <w:i/>
        </w:rPr>
        <w:t>collaboration</w:t>
      </w:r>
      <w:r w:rsidRPr="0085629F">
        <w:rPr>
          <w:rFonts w:asciiTheme="majorHAnsi" w:hAnsiTheme="majorHAnsi"/>
          <w:b/>
          <w:i/>
        </w:rPr>
        <w:t xml:space="preserve"> à distance</w:t>
      </w:r>
      <w:r>
        <w:rPr>
          <w:rFonts w:asciiTheme="majorHAnsi" w:hAnsiTheme="majorHAnsi"/>
          <w:b/>
          <w:i/>
        </w:rPr>
        <w:t xml:space="preserve"> </w:t>
      </w:r>
    </w:p>
    <w:p w14:paraId="68044439" w14:textId="77777777" w:rsidR="00E97DE2" w:rsidRDefault="00E97DE2" w:rsidP="00E97DE2">
      <w:pPr>
        <w:ind w:left="426"/>
        <w:rPr>
          <w:rFonts w:asciiTheme="majorHAnsi" w:hAnsiTheme="majorHAnsi"/>
        </w:rPr>
      </w:pPr>
    </w:p>
    <w:p w14:paraId="06BA2D74" w14:textId="77777777" w:rsidR="00E97DE2" w:rsidRPr="00010007" w:rsidRDefault="00E97DE2" w:rsidP="00E97DE2">
      <w:pPr>
        <w:ind w:left="426"/>
        <w:rPr>
          <w:rFonts w:asciiTheme="majorHAnsi" w:hAnsiTheme="majorHAnsi" w:cstheme="majorHAnsi"/>
          <w:sz w:val="20"/>
          <w:szCs w:val="20"/>
        </w:rPr>
      </w:pPr>
      <w:r w:rsidRPr="00010007">
        <w:rPr>
          <w:rFonts w:asciiTheme="majorHAnsi" w:hAnsiTheme="majorHAnsi" w:cstheme="majorHAnsi"/>
          <w:sz w:val="20"/>
          <w:szCs w:val="20"/>
        </w:rPr>
        <w:t>Google, Google Drive [En ligne]</w:t>
      </w:r>
    </w:p>
    <w:p w14:paraId="2F6E8073" w14:textId="00DA0F38" w:rsidR="00E97DE2" w:rsidRPr="00010007" w:rsidRDefault="00454772" w:rsidP="00E97DE2">
      <w:pPr>
        <w:ind w:left="426"/>
        <w:rPr>
          <w:rFonts w:asciiTheme="majorHAnsi" w:hAnsiTheme="majorHAnsi" w:cstheme="majorHAnsi"/>
          <w:sz w:val="20"/>
          <w:szCs w:val="20"/>
        </w:rPr>
      </w:pPr>
      <w:hyperlink r:id="rId24" w:history="1">
        <w:r w:rsidR="00E97DE2" w:rsidRPr="00010007">
          <w:rPr>
            <w:rStyle w:val="Hyperlien"/>
            <w:rFonts w:asciiTheme="majorHAnsi" w:hAnsiTheme="majorHAnsi" w:cstheme="majorHAnsi"/>
            <w:sz w:val="20"/>
            <w:szCs w:val="20"/>
          </w:rPr>
          <w:t>https://drive.google.com</w:t>
        </w:r>
      </w:hyperlink>
      <w:r w:rsidR="00E97DE2" w:rsidRPr="00010007">
        <w:rPr>
          <w:rFonts w:asciiTheme="majorHAnsi" w:hAnsiTheme="majorHAnsi" w:cstheme="majorHAnsi"/>
          <w:sz w:val="20"/>
          <w:szCs w:val="20"/>
        </w:rPr>
        <w:t xml:space="preserve"> (Page consultée le 9 </w:t>
      </w:r>
      <w:r w:rsidR="00D940DB" w:rsidRPr="00010007">
        <w:rPr>
          <w:rFonts w:asciiTheme="majorHAnsi" w:hAnsiTheme="majorHAnsi" w:cstheme="majorHAnsi"/>
          <w:sz w:val="20"/>
          <w:szCs w:val="20"/>
        </w:rPr>
        <w:t>j</w:t>
      </w:r>
      <w:r w:rsidR="00E97DE2" w:rsidRPr="00010007">
        <w:rPr>
          <w:rFonts w:asciiTheme="majorHAnsi" w:hAnsiTheme="majorHAnsi" w:cstheme="majorHAnsi"/>
          <w:sz w:val="20"/>
          <w:szCs w:val="20"/>
        </w:rPr>
        <w:t xml:space="preserve">anvier 2014) </w:t>
      </w:r>
    </w:p>
    <w:p w14:paraId="3D42964B" w14:textId="77777777" w:rsidR="00F475FD" w:rsidRDefault="00F475FD" w:rsidP="000C6591">
      <w:pPr>
        <w:ind w:left="426"/>
      </w:pPr>
    </w:p>
    <w:p w14:paraId="3E8C7EE8" w14:textId="77777777" w:rsidR="00A96912" w:rsidRPr="0085629F" w:rsidRDefault="00A96912" w:rsidP="00A96912">
      <w:pPr>
        <w:ind w:left="426"/>
        <w:rPr>
          <w:rFonts w:asciiTheme="majorHAnsi" w:hAnsiTheme="majorHAnsi"/>
          <w:b/>
          <w:i/>
        </w:rPr>
      </w:pPr>
      <w:r w:rsidRPr="0085629F">
        <w:rPr>
          <w:rFonts w:asciiTheme="majorHAnsi" w:hAnsiTheme="majorHAnsi"/>
          <w:b/>
          <w:i/>
        </w:rPr>
        <w:tab/>
        <w:t xml:space="preserve">Pour </w:t>
      </w:r>
      <w:r>
        <w:rPr>
          <w:rFonts w:asciiTheme="majorHAnsi" w:hAnsiTheme="majorHAnsi"/>
          <w:b/>
          <w:i/>
        </w:rPr>
        <w:t xml:space="preserve">quelques rappels concernant la recherche </w:t>
      </w:r>
    </w:p>
    <w:p w14:paraId="2EED64F2" w14:textId="77777777" w:rsidR="00A96912" w:rsidRDefault="00A96912" w:rsidP="00A96912">
      <w:pPr>
        <w:ind w:left="426"/>
        <w:rPr>
          <w:rFonts w:asciiTheme="majorHAnsi" w:hAnsiTheme="majorHAnsi"/>
        </w:rPr>
      </w:pPr>
    </w:p>
    <w:p w14:paraId="64466982" w14:textId="77777777" w:rsidR="00A96912" w:rsidRPr="00010007" w:rsidRDefault="00A96912" w:rsidP="00A96912">
      <w:pPr>
        <w:ind w:left="426"/>
        <w:rPr>
          <w:rFonts w:asciiTheme="majorHAnsi" w:hAnsiTheme="majorHAnsi" w:cstheme="majorHAnsi"/>
          <w:sz w:val="20"/>
          <w:szCs w:val="20"/>
        </w:rPr>
      </w:pPr>
      <w:r w:rsidRPr="00010007">
        <w:rPr>
          <w:rFonts w:asciiTheme="majorHAnsi" w:hAnsiTheme="majorHAnsi" w:cstheme="majorHAnsi"/>
          <w:sz w:val="20"/>
          <w:szCs w:val="20"/>
        </w:rPr>
        <w:t>Mon Diapason, [En ligne]</w:t>
      </w:r>
    </w:p>
    <w:p w14:paraId="7C4A9902" w14:textId="5BF1DD42" w:rsidR="00A96912" w:rsidRPr="00010007" w:rsidRDefault="00454772" w:rsidP="00A96912">
      <w:pPr>
        <w:ind w:left="426"/>
        <w:rPr>
          <w:rFonts w:asciiTheme="majorHAnsi" w:hAnsiTheme="majorHAnsi" w:cstheme="majorHAnsi"/>
          <w:sz w:val="20"/>
          <w:szCs w:val="20"/>
        </w:rPr>
      </w:pPr>
      <w:hyperlink r:id="rId25" w:history="1">
        <w:r w:rsidR="00A96912" w:rsidRPr="00010007">
          <w:rPr>
            <w:rStyle w:val="Hyperlien"/>
            <w:rFonts w:asciiTheme="majorHAnsi" w:hAnsiTheme="majorHAnsi" w:cstheme="majorHAnsi"/>
            <w:sz w:val="20"/>
            <w:szCs w:val="20"/>
          </w:rPr>
          <w:t>http://mondiapason.ca/</w:t>
        </w:r>
      </w:hyperlink>
      <w:r w:rsidR="00A96912" w:rsidRPr="00010007">
        <w:rPr>
          <w:rFonts w:asciiTheme="majorHAnsi" w:hAnsiTheme="majorHAnsi" w:cstheme="majorHAnsi"/>
          <w:sz w:val="20"/>
          <w:szCs w:val="20"/>
        </w:rPr>
        <w:t xml:space="preserve"> (Page consultée le 20 </w:t>
      </w:r>
      <w:r w:rsidR="00D940DB" w:rsidRPr="00010007">
        <w:rPr>
          <w:rFonts w:asciiTheme="majorHAnsi" w:hAnsiTheme="majorHAnsi" w:cstheme="majorHAnsi"/>
          <w:sz w:val="20"/>
          <w:szCs w:val="20"/>
        </w:rPr>
        <w:t>j</w:t>
      </w:r>
      <w:r w:rsidR="00A96912" w:rsidRPr="00010007">
        <w:rPr>
          <w:rFonts w:asciiTheme="majorHAnsi" w:hAnsiTheme="majorHAnsi" w:cstheme="majorHAnsi"/>
          <w:sz w:val="20"/>
          <w:szCs w:val="20"/>
        </w:rPr>
        <w:t xml:space="preserve">anvier 2016) </w:t>
      </w:r>
    </w:p>
    <w:p w14:paraId="54DCDA6F" w14:textId="77777777" w:rsidR="00A96912" w:rsidRPr="00010007" w:rsidRDefault="00A96912" w:rsidP="00A96912">
      <w:pPr>
        <w:ind w:left="426"/>
        <w:rPr>
          <w:rFonts w:asciiTheme="majorHAnsi" w:hAnsiTheme="majorHAnsi" w:cstheme="majorHAnsi"/>
          <w:sz w:val="20"/>
          <w:szCs w:val="20"/>
        </w:rPr>
      </w:pPr>
    </w:p>
    <w:p w14:paraId="37B4C624" w14:textId="77777777" w:rsidR="00A96912" w:rsidRPr="00010007" w:rsidRDefault="00A96912" w:rsidP="00A96912">
      <w:pPr>
        <w:ind w:left="426"/>
        <w:rPr>
          <w:rFonts w:asciiTheme="majorHAnsi" w:hAnsiTheme="majorHAnsi" w:cstheme="majorHAnsi"/>
          <w:sz w:val="20"/>
          <w:szCs w:val="20"/>
        </w:rPr>
      </w:pPr>
      <w:r w:rsidRPr="00010007">
        <w:rPr>
          <w:rFonts w:asciiTheme="majorHAnsi" w:hAnsiTheme="majorHAnsi" w:cstheme="majorHAnsi"/>
          <w:sz w:val="20"/>
          <w:szCs w:val="20"/>
        </w:rPr>
        <w:t xml:space="preserve">UQÀM, </w:t>
      </w:r>
      <w:proofErr w:type="spellStart"/>
      <w:r w:rsidRPr="00010007">
        <w:rPr>
          <w:rFonts w:asciiTheme="majorHAnsi" w:hAnsiTheme="majorHAnsi" w:cstheme="majorHAnsi"/>
          <w:sz w:val="20"/>
          <w:szCs w:val="20"/>
        </w:rPr>
        <w:t>Infosphère</w:t>
      </w:r>
      <w:proofErr w:type="spellEnd"/>
      <w:r w:rsidRPr="00010007">
        <w:rPr>
          <w:rFonts w:asciiTheme="majorHAnsi" w:hAnsiTheme="majorHAnsi" w:cstheme="majorHAnsi"/>
          <w:sz w:val="20"/>
          <w:szCs w:val="20"/>
        </w:rPr>
        <w:t xml:space="preserve"> [En ligne]</w:t>
      </w:r>
    </w:p>
    <w:p w14:paraId="2D22298C" w14:textId="230A7F5C" w:rsidR="00A96912" w:rsidRPr="00010007" w:rsidRDefault="00454772" w:rsidP="00A96912">
      <w:pPr>
        <w:ind w:left="426"/>
        <w:rPr>
          <w:rFonts w:asciiTheme="majorHAnsi" w:hAnsiTheme="majorHAnsi" w:cstheme="majorHAnsi"/>
          <w:sz w:val="20"/>
          <w:szCs w:val="20"/>
        </w:rPr>
      </w:pPr>
      <w:hyperlink r:id="rId26" w:history="1">
        <w:r w:rsidR="00A96912" w:rsidRPr="00010007">
          <w:rPr>
            <w:rStyle w:val="Hyperlien"/>
            <w:rFonts w:asciiTheme="majorHAnsi" w:hAnsiTheme="majorHAnsi" w:cstheme="majorHAnsi"/>
            <w:sz w:val="20"/>
            <w:szCs w:val="20"/>
          </w:rPr>
          <w:t>http://www.infosphere.uqam.ca/</w:t>
        </w:r>
      </w:hyperlink>
      <w:r w:rsidR="00A96912" w:rsidRPr="00010007">
        <w:rPr>
          <w:rFonts w:asciiTheme="majorHAnsi" w:hAnsiTheme="majorHAnsi" w:cstheme="majorHAnsi"/>
          <w:sz w:val="20"/>
          <w:szCs w:val="20"/>
        </w:rPr>
        <w:t xml:space="preserve"> (Page consultée le 20 </w:t>
      </w:r>
      <w:r w:rsidR="00D940DB" w:rsidRPr="00010007">
        <w:rPr>
          <w:rFonts w:asciiTheme="majorHAnsi" w:hAnsiTheme="majorHAnsi" w:cstheme="majorHAnsi"/>
          <w:sz w:val="20"/>
          <w:szCs w:val="20"/>
        </w:rPr>
        <w:t>j</w:t>
      </w:r>
      <w:r w:rsidR="00A96912" w:rsidRPr="00010007">
        <w:rPr>
          <w:rFonts w:asciiTheme="majorHAnsi" w:hAnsiTheme="majorHAnsi" w:cstheme="majorHAnsi"/>
          <w:sz w:val="20"/>
          <w:szCs w:val="20"/>
        </w:rPr>
        <w:t xml:space="preserve">anvier 2016) </w:t>
      </w:r>
    </w:p>
    <w:p w14:paraId="12A0AADE" w14:textId="77777777" w:rsidR="00A96912" w:rsidRPr="00010007" w:rsidRDefault="00A96912" w:rsidP="00A96912">
      <w:pPr>
        <w:ind w:left="426"/>
        <w:rPr>
          <w:rFonts w:asciiTheme="majorHAnsi" w:hAnsiTheme="majorHAnsi" w:cstheme="majorHAnsi"/>
          <w:sz w:val="20"/>
          <w:szCs w:val="20"/>
        </w:rPr>
      </w:pPr>
    </w:p>
    <w:p w14:paraId="38C7B34E" w14:textId="77777777" w:rsidR="00A96912" w:rsidRPr="00010007" w:rsidRDefault="00A96912" w:rsidP="00A96912">
      <w:pPr>
        <w:ind w:left="426"/>
        <w:rPr>
          <w:rFonts w:asciiTheme="majorHAnsi" w:hAnsiTheme="majorHAnsi" w:cstheme="majorHAnsi"/>
          <w:sz w:val="20"/>
          <w:szCs w:val="20"/>
        </w:rPr>
      </w:pPr>
      <w:r w:rsidRPr="00010007">
        <w:rPr>
          <w:rFonts w:asciiTheme="majorHAnsi" w:hAnsiTheme="majorHAnsi" w:cstheme="majorHAnsi"/>
          <w:sz w:val="20"/>
          <w:szCs w:val="20"/>
        </w:rPr>
        <w:t>Profil TIC des étudiants au collégial [En ligne]</w:t>
      </w:r>
    </w:p>
    <w:p w14:paraId="49E89C4B" w14:textId="0C6E20D8" w:rsidR="00321C74" w:rsidRPr="000C6591" w:rsidRDefault="00454772" w:rsidP="0F1E5FE0">
      <w:pPr>
        <w:ind w:left="426"/>
        <w:rPr>
          <w:rFonts w:asciiTheme="majorHAnsi" w:hAnsiTheme="majorHAnsi" w:cstheme="majorBidi"/>
          <w:sz w:val="20"/>
          <w:szCs w:val="20"/>
        </w:rPr>
      </w:pPr>
      <w:hyperlink r:id="rId27">
        <w:r w:rsidR="00A96912" w:rsidRPr="0F1E5FE0">
          <w:rPr>
            <w:rStyle w:val="Hyperlien"/>
            <w:rFonts w:asciiTheme="majorHAnsi" w:hAnsiTheme="majorHAnsi" w:cstheme="majorBidi"/>
            <w:sz w:val="20"/>
            <w:szCs w:val="20"/>
          </w:rPr>
          <w:t>https://www.youtube.com/user/profiltic</w:t>
        </w:r>
      </w:hyperlink>
      <w:r w:rsidR="00A96912" w:rsidRPr="0F1E5FE0">
        <w:rPr>
          <w:rFonts w:asciiTheme="majorHAnsi" w:hAnsiTheme="majorHAnsi" w:cstheme="majorBidi"/>
          <w:sz w:val="20"/>
          <w:szCs w:val="20"/>
        </w:rPr>
        <w:t xml:space="preserve"> (Page consultée le 20 </w:t>
      </w:r>
      <w:r w:rsidR="00D940DB" w:rsidRPr="0F1E5FE0">
        <w:rPr>
          <w:rFonts w:asciiTheme="majorHAnsi" w:hAnsiTheme="majorHAnsi" w:cstheme="majorBidi"/>
          <w:sz w:val="20"/>
          <w:szCs w:val="20"/>
        </w:rPr>
        <w:t>j</w:t>
      </w:r>
      <w:r w:rsidR="00A96912" w:rsidRPr="0F1E5FE0">
        <w:rPr>
          <w:rFonts w:asciiTheme="majorHAnsi" w:hAnsiTheme="majorHAnsi" w:cstheme="majorBidi"/>
          <w:sz w:val="20"/>
          <w:szCs w:val="20"/>
        </w:rPr>
        <w:t xml:space="preserve">anvier 2016) </w:t>
      </w:r>
    </w:p>
    <w:sectPr w:rsidR="00321C74" w:rsidRPr="000C6591" w:rsidSect="000C659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36BF" w14:textId="77777777" w:rsidR="00890679" w:rsidRDefault="00890679" w:rsidP="00D940DB">
      <w:r>
        <w:separator/>
      </w:r>
    </w:p>
  </w:endnote>
  <w:endnote w:type="continuationSeparator" w:id="0">
    <w:p w14:paraId="46107F6C" w14:textId="77777777" w:rsidR="00890679" w:rsidRDefault="00890679" w:rsidP="00D940DB">
      <w:r>
        <w:continuationSeparator/>
      </w:r>
    </w:p>
  </w:endnote>
  <w:endnote w:type="continuationNotice" w:id="1">
    <w:p w14:paraId="37DEED19" w14:textId="77777777" w:rsidR="00890679" w:rsidRDefault="00890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820334"/>
      <w:docPartObj>
        <w:docPartGallery w:val="Page Numbers (Bottom of Page)"/>
        <w:docPartUnique/>
      </w:docPartObj>
    </w:sdtPr>
    <w:sdtEndPr/>
    <w:sdtContent>
      <w:p w14:paraId="0F6295E7" w14:textId="4D266E79" w:rsidR="00D940DB" w:rsidRDefault="00D940DB">
        <w:pPr>
          <w:pStyle w:val="Pieddepage"/>
          <w:jc w:val="right"/>
        </w:pPr>
        <w:r w:rsidRPr="00D940DB">
          <w:rPr>
            <w:b/>
            <w:sz w:val="20"/>
          </w:rPr>
          <w:fldChar w:fldCharType="begin"/>
        </w:r>
        <w:r w:rsidRPr="00D940DB">
          <w:rPr>
            <w:b/>
            <w:sz w:val="20"/>
          </w:rPr>
          <w:instrText>PAGE   \* MERGEFORMAT</w:instrText>
        </w:r>
        <w:r w:rsidRPr="00D940DB">
          <w:rPr>
            <w:b/>
            <w:sz w:val="20"/>
          </w:rPr>
          <w:fldChar w:fldCharType="separate"/>
        </w:r>
        <w:r w:rsidR="005E45AE">
          <w:rPr>
            <w:b/>
            <w:noProof/>
            <w:sz w:val="20"/>
          </w:rPr>
          <w:t>3</w:t>
        </w:r>
        <w:r w:rsidRPr="00D940DB">
          <w:rPr>
            <w:b/>
            <w:sz w:val="20"/>
          </w:rPr>
          <w:fldChar w:fldCharType="end"/>
        </w:r>
      </w:p>
    </w:sdtContent>
  </w:sdt>
  <w:p w14:paraId="07094FD5" w14:textId="26DEA946" w:rsidR="00D940DB" w:rsidRDefault="00F0142E">
    <w:pPr>
      <w:pStyle w:val="Pieddepage"/>
    </w:pPr>
    <w:r>
      <w:rPr>
        <w:noProof/>
      </w:rPr>
      <w:drawing>
        <wp:inline distT="0" distB="0" distL="0" distR="0" wp14:anchorId="4710ABDC" wp14:editId="30FCCD26">
          <wp:extent cx="545432" cy="18908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stretch>
                    <a:fillRect/>
                  </a:stretch>
                </pic:blipFill>
                <pic:spPr>
                  <a:xfrm>
                    <a:off x="0" y="0"/>
                    <a:ext cx="591101" cy="2049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D660" w14:textId="77777777" w:rsidR="00890679" w:rsidRDefault="00890679" w:rsidP="00D940DB">
      <w:r>
        <w:separator/>
      </w:r>
    </w:p>
  </w:footnote>
  <w:footnote w:type="continuationSeparator" w:id="0">
    <w:p w14:paraId="58875392" w14:textId="77777777" w:rsidR="00890679" w:rsidRDefault="00890679" w:rsidP="00D940DB">
      <w:r>
        <w:continuationSeparator/>
      </w:r>
    </w:p>
  </w:footnote>
  <w:footnote w:type="continuationNotice" w:id="1">
    <w:p w14:paraId="775C55FC" w14:textId="77777777" w:rsidR="00890679" w:rsidRDefault="008906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F25"/>
    <w:multiLevelType w:val="hybridMultilevel"/>
    <w:tmpl w:val="0A2ED54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CFD057A"/>
    <w:multiLevelType w:val="multilevel"/>
    <w:tmpl w:val="729C33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1F337CC"/>
    <w:multiLevelType w:val="hybridMultilevel"/>
    <w:tmpl w:val="8AB4AA2C"/>
    <w:lvl w:ilvl="0" w:tplc="A998A19E">
      <w:start w:val="1"/>
      <w:numFmt w:val="bullet"/>
      <w:pStyle w:val="CDPuces"/>
      <w:lvlText w:val=""/>
      <w:lvlJc w:val="left"/>
      <w:pPr>
        <w:ind w:left="720" w:hanging="360"/>
      </w:pPr>
      <w:rPr>
        <w:rFonts w:ascii="Wingdings 3" w:hAnsi="Wingdings 3" w:hint="default"/>
        <w:color w:val="CA2C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416C94"/>
    <w:multiLevelType w:val="hybridMultilevel"/>
    <w:tmpl w:val="4F18B154"/>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BE046E"/>
    <w:multiLevelType w:val="hybridMultilevel"/>
    <w:tmpl w:val="53929DE8"/>
    <w:lvl w:ilvl="0" w:tplc="3392DE6C">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ED69F2"/>
    <w:multiLevelType w:val="multilevel"/>
    <w:tmpl w:val="7B6098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AF46988"/>
    <w:multiLevelType w:val="hybridMultilevel"/>
    <w:tmpl w:val="59906396"/>
    <w:lvl w:ilvl="0" w:tplc="C406D7A4">
      <w:start w:val="6"/>
      <w:numFmt w:val="decimal"/>
      <w:lvlText w:val="%1."/>
      <w:lvlJc w:val="left"/>
      <w:pPr>
        <w:ind w:left="720" w:hanging="360"/>
      </w:pPr>
      <w:rPr>
        <w:rFonts w:asciiTheme="majorHAnsi" w:hAnsiTheme="majorHAns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0693E14"/>
    <w:multiLevelType w:val="hybridMultilevel"/>
    <w:tmpl w:val="6DEA42D4"/>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FF21EB"/>
    <w:multiLevelType w:val="hybridMultilevel"/>
    <w:tmpl w:val="EB12C1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30A7A4F"/>
    <w:multiLevelType w:val="hybridMultilevel"/>
    <w:tmpl w:val="C9764C6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533C6AB6"/>
    <w:multiLevelType w:val="hybridMultilevel"/>
    <w:tmpl w:val="4F4C8146"/>
    <w:lvl w:ilvl="0" w:tplc="E7542414">
      <w:start w:val="1"/>
      <w:numFmt w:val="bullet"/>
      <w:lvlText w:val=""/>
      <w:lvlJc w:val="left"/>
      <w:pPr>
        <w:ind w:left="720" w:hanging="360"/>
      </w:pPr>
      <w:rPr>
        <w:rFonts w:ascii="Symbol" w:hAnsi="Symbol" w:hint="default"/>
      </w:rPr>
    </w:lvl>
    <w:lvl w:ilvl="1" w:tplc="5BC64D8E">
      <w:start w:val="1"/>
      <w:numFmt w:val="bullet"/>
      <w:lvlText w:val="o"/>
      <w:lvlJc w:val="left"/>
      <w:pPr>
        <w:ind w:left="1440" w:hanging="360"/>
      </w:pPr>
      <w:rPr>
        <w:rFonts w:ascii="Courier New" w:hAnsi="Courier New" w:hint="default"/>
      </w:rPr>
    </w:lvl>
    <w:lvl w:ilvl="2" w:tplc="A3AEBADA">
      <w:start w:val="1"/>
      <w:numFmt w:val="bullet"/>
      <w:lvlText w:val=""/>
      <w:lvlJc w:val="left"/>
      <w:pPr>
        <w:ind w:left="2160" w:hanging="360"/>
      </w:pPr>
      <w:rPr>
        <w:rFonts w:ascii="Wingdings" w:hAnsi="Wingdings" w:hint="default"/>
      </w:rPr>
    </w:lvl>
    <w:lvl w:ilvl="3" w:tplc="E95AA09C">
      <w:start w:val="1"/>
      <w:numFmt w:val="bullet"/>
      <w:lvlText w:val=""/>
      <w:lvlJc w:val="left"/>
      <w:pPr>
        <w:ind w:left="2880" w:hanging="360"/>
      </w:pPr>
      <w:rPr>
        <w:rFonts w:ascii="Symbol" w:hAnsi="Symbol" w:hint="default"/>
      </w:rPr>
    </w:lvl>
    <w:lvl w:ilvl="4" w:tplc="26C0EBD6">
      <w:start w:val="1"/>
      <w:numFmt w:val="bullet"/>
      <w:lvlText w:val="o"/>
      <w:lvlJc w:val="left"/>
      <w:pPr>
        <w:ind w:left="3600" w:hanging="360"/>
      </w:pPr>
      <w:rPr>
        <w:rFonts w:ascii="Courier New" w:hAnsi="Courier New" w:hint="default"/>
      </w:rPr>
    </w:lvl>
    <w:lvl w:ilvl="5" w:tplc="25FEF494">
      <w:start w:val="1"/>
      <w:numFmt w:val="bullet"/>
      <w:lvlText w:val=""/>
      <w:lvlJc w:val="left"/>
      <w:pPr>
        <w:ind w:left="4320" w:hanging="360"/>
      </w:pPr>
      <w:rPr>
        <w:rFonts w:ascii="Wingdings" w:hAnsi="Wingdings" w:hint="default"/>
      </w:rPr>
    </w:lvl>
    <w:lvl w:ilvl="6" w:tplc="9A96D1C4">
      <w:start w:val="1"/>
      <w:numFmt w:val="bullet"/>
      <w:lvlText w:val=""/>
      <w:lvlJc w:val="left"/>
      <w:pPr>
        <w:ind w:left="5040" w:hanging="360"/>
      </w:pPr>
      <w:rPr>
        <w:rFonts w:ascii="Symbol" w:hAnsi="Symbol" w:hint="default"/>
      </w:rPr>
    </w:lvl>
    <w:lvl w:ilvl="7" w:tplc="07604EE8">
      <w:start w:val="1"/>
      <w:numFmt w:val="bullet"/>
      <w:lvlText w:val="o"/>
      <w:lvlJc w:val="left"/>
      <w:pPr>
        <w:ind w:left="5760" w:hanging="360"/>
      </w:pPr>
      <w:rPr>
        <w:rFonts w:ascii="Courier New" w:hAnsi="Courier New" w:hint="default"/>
      </w:rPr>
    </w:lvl>
    <w:lvl w:ilvl="8" w:tplc="94F4D59C">
      <w:start w:val="1"/>
      <w:numFmt w:val="bullet"/>
      <w:lvlText w:val=""/>
      <w:lvlJc w:val="left"/>
      <w:pPr>
        <w:ind w:left="6480" w:hanging="360"/>
      </w:pPr>
      <w:rPr>
        <w:rFonts w:ascii="Wingdings" w:hAnsi="Wingdings" w:hint="default"/>
      </w:rPr>
    </w:lvl>
  </w:abstractNum>
  <w:abstractNum w:abstractNumId="11" w15:restartNumberingAfterBreak="0">
    <w:nsid w:val="54CE2EA5"/>
    <w:multiLevelType w:val="hybridMultilevel"/>
    <w:tmpl w:val="456A406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67A60FD8"/>
    <w:multiLevelType w:val="hybridMultilevel"/>
    <w:tmpl w:val="FF923C8A"/>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3" w15:restartNumberingAfterBreak="0">
    <w:nsid w:val="6AA62A8A"/>
    <w:multiLevelType w:val="hybridMultilevel"/>
    <w:tmpl w:val="5854F7B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6CDA27D6"/>
    <w:multiLevelType w:val="hybridMultilevel"/>
    <w:tmpl w:val="0C18536A"/>
    <w:lvl w:ilvl="0" w:tplc="87A67574">
      <w:start w:val="1"/>
      <w:numFmt w:val="bullet"/>
      <w:lvlText w:val=""/>
      <w:lvlJc w:val="left"/>
      <w:pPr>
        <w:ind w:left="720" w:hanging="360"/>
      </w:pPr>
      <w:rPr>
        <w:rFonts w:ascii="Symbol" w:hAnsi="Symbol" w:hint="default"/>
      </w:rPr>
    </w:lvl>
    <w:lvl w:ilvl="1" w:tplc="581818A0">
      <w:start w:val="1"/>
      <w:numFmt w:val="bullet"/>
      <w:lvlText w:val="o"/>
      <w:lvlJc w:val="left"/>
      <w:pPr>
        <w:ind w:left="1440" w:hanging="360"/>
      </w:pPr>
      <w:rPr>
        <w:rFonts w:ascii="Courier New" w:hAnsi="Courier New" w:hint="default"/>
      </w:rPr>
    </w:lvl>
    <w:lvl w:ilvl="2" w:tplc="062AF5BC">
      <w:start w:val="1"/>
      <w:numFmt w:val="bullet"/>
      <w:lvlText w:val=""/>
      <w:lvlJc w:val="left"/>
      <w:pPr>
        <w:ind w:left="2160" w:hanging="360"/>
      </w:pPr>
      <w:rPr>
        <w:rFonts w:ascii="Wingdings" w:hAnsi="Wingdings" w:hint="default"/>
      </w:rPr>
    </w:lvl>
    <w:lvl w:ilvl="3" w:tplc="B150B758">
      <w:start w:val="1"/>
      <w:numFmt w:val="bullet"/>
      <w:lvlText w:val=""/>
      <w:lvlJc w:val="left"/>
      <w:pPr>
        <w:ind w:left="2880" w:hanging="360"/>
      </w:pPr>
      <w:rPr>
        <w:rFonts w:ascii="Symbol" w:hAnsi="Symbol" w:hint="default"/>
      </w:rPr>
    </w:lvl>
    <w:lvl w:ilvl="4" w:tplc="230E26AE">
      <w:start w:val="1"/>
      <w:numFmt w:val="bullet"/>
      <w:lvlText w:val="o"/>
      <w:lvlJc w:val="left"/>
      <w:pPr>
        <w:ind w:left="3600" w:hanging="360"/>
      </w:pPr>
      <w:rPr>
        <w:rFonts w:ascii="Courier New" w:hAnsi="Courier New" w:hint="default"/>
      </w:rPr>
    </w:lvl>
    <w:lvl w:ilvl="5" w:tplc="50E25650">
      <w:start w:val="1"/>
      <w:numFmt w:val="bullet"/>
      <w:lvlText w:val=""/>
      <w:lvlJc w:val="left"/>
      <w:pPr>
        <w:ind w:left="4320" w:hanging="360"/>
      </w:pPr>
      <w:rPr>
        <w:rFonts w:ascii="Wingdings" w:hAnsi="Wingdings" w:hint="default"/>
      </w:rPr>
    </w:lvl>
    <w:lvl w:ilvl="6" w:tplc="BDF6FDC4">
      <w:start w:val="1"/>
      <w:numFmt w:val="bullet"/>
      <w:lvlText w:val=""/>
      <w:lvlJc w:val="left"/>
      <w:pPr>
        <w:ind w:left="5040" w:hanging="360"/>
      </w:pPr>
      <w:rPr>
        <w:rFonts w:ascii="Symbol" w:hAnsi="Symbol" w:hint="default"/>
      </w:rPr>
    </w:lvl>
    <w:lvl w:ilvl="7" w:tplc="0366E2DC">
      <w:start w:val="1"/>
      <w:numFmt w:val="bullet"/>
      <w:lvlText w:val="o"/>
      <w:lvlJc w:val="left"/>
      <w:pPr>
        <w:ind w:left="5760" w:hanging="360"/>
      </w:pPr>
      <w:rPr>
        <w:rFonts w:ascii="Courier New" w:hAnsi="Courier New" w:hint="default"/>
      </w:rPr>
    </w:lvl>
    <w:lvl w:ilvl="8" w:tplc="CAE89D52">
      <w:start w:val="1"/>
      <w:numFmt w:val="bullet"/>
      <w:lvlText w:val=""/>
      <w:lvlJc w:val="left"/>
      <w:pPr>
        <w:ind w:left="6480" w:hanging="360"/>
      </w:pPr>
      <w:rPr>
        <w:rFonts w:ascii="Wingdings" w:hAnsi="Wingdings" w:hint="default"/>
      </w:rPr>
    </w:lvl>
  </w:abstractNum>
  <w:abstractNum w:abstractNumId="15" w15:restartNumberingAfterBreak="0">
    <w:nsid w:val="722429D3"/>
    <w:multiLevelType w:val="multilevel"/>
    <w:tmpl w:val="92BE18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388110615">
    <w:abstractNumId w:val="3"/>
  </w:num>
  <w:num w:numId="2" w16cid:durableId="35082825">
    <w:abstractNumId w:val="7"/>
  </w:num>
  <w:num w:numId="3" w16cid:durableId="388070976">
    <w:abstractNumId w:val="4"/>
  </w:num>
  <w:num w:numId="4" w16cid:durableId="618686304">
    <w:abstractNumId w:val="12"/>
  </w:num>
  <w:num w:numId="5" w16cid:durableId="1954705390">
    <w:abstractNumId w:val="5"/>
  </w:num>
  <w:num w:numId="6" w16cid:durableId="414522262">
    <w:abstractNumId w:val="15"/>
  </w:num>
  <w:num w:numId="7" w16cid:durableId="858394620">
    <w:abstractNumId w:val="1"/>
  </w:num>
  <w:num w:numId="8" w16cid:durableId="1740126483">
    <w:abstractNumId w:val="9"/>
  </w:num>
  <w:num w:numId="9" w16cid:durableId="850218545">
    <w:abstractNumId w:val="13"/>
  </w:num>
  <w:num w:numId="10" w16cid:durableId="1237863354">
    <w:abstractNumId w:val="0"/>
  </w:num>
  <w:num w:numId="11" w16cid:durableId="1602489971">
    <w:abstractNumId w:val="11"/>
  </w:num>
  <w:num w:numId="12" w16cid:durableId="153567116">
    <w:abstractNumId w:val="14"/>
  </w:num>
  <w:num w:numId="13" w16cid:durableId="491531939">
    <w:abstractNumId w:val="10"/>
  </w:num>
  <w:num w:numId="14" w16cid:durableId="154298071">
    <w:abstractNumId w:val="2"/>
  </w:num>
  <w:num w:numId="15" w16cid:durableId="2136828957">
    <w:abstractNumId w:val="8"/>
  </w:num>
  <w:num w:numId="16" w16cid:durableId="1260018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oNotTrackMove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C6591"/>
    <w:rsid w:val="00010007"/>
    <w:rsid w:val="00061DC0"/>
    <w:rsid w:val="00070F25"/>
    <w:rsid w:val="00071459"/>
    <w:rsid w:val="00072166"/>
    <w:rsid w:val="00082485"/>
    <w:rsid w:val="0008437C"/>
    <w:rsid w:val="00084B07"/>
    <w:rsid w:val="000857C5"/>
    <w:rsid w:val="000859AC"/>
    <w:rsid w:val="000C6591"/>
    <w:rsid w:val="000D0BFF"/>
    <w:rsid w:val="000E3E9F"/>
    <w:rsid w:val="00107196"/>
    <w:rsid w:val="00115124"/>
    <w:rsid w:val="001336EC"/>
    <w:rsid w:val="00150C70"/>
    <w:rsid w:val="00151107"/>
    <w:rsid w:val="0016195A"/>
    <w:rsid w:val="00196D78"/>
    <w:rsid w:val="001A6086"/>
    <w:rsid w:val="001C2AE9"/>
    <w:rsid w:val="001F1C90"/>
    <w:rsid w:val="001F3EA4"/>
    <w:rsid w:val="001F567A"/>
    <w:rsid w:val="00200A4D"/>
    <w:rsid w:val="002438FF"/>
    <w:rsid w:val="00256F9A"/>
    <w:rsid w:val="00266253"/>
    <w:rsid w:val="00290031"/>
    <w:rsid w:val="002A4E60"/>
    <w:rsid w:val="002E4239"/>
    <w:rsid w:val="002F1E57"/>
    <w:rsid w:val="002F45E8"/>
    <w:rsid w:val="00321C74"/>
    <w:rsid w:val="00344B4B"/>
    <w:rsid w:val="0036427D"/>
    <w:rsid w:val="00370E8C"/>
    <w:rsid w:val="0039043B"/>
    <w:rsid w:val="003A7633"/>
    <w:rsid w:val="003B7211"/>
    <w:rsid w:val="003C538B"/>
    <w:rsid w:val="003E7BDE"/>
    <w:rsid w:val="003F71A8"/>
    <w:rsid w:val="00405174"/>
    <w:rsid w:val="0041379F"/>
    <w:rsid w:val="00420F1D"/>
    <w:rsid w:val="00454772"/>
    <w:rsid w:val="0048236E"/>
    <w:rsid w:val="004856CB"/>
    <w:rsid w:val="0049243E"/>
    <w:rsid w:val="004A218F"/>
    <w:rsid w:val="004D0C87"/>
    <w:rsid w:val="004E2E8A"/>
    <w:rsid w:val="004F75B4"/>
    <w:rsid w:val="00504B9D"/>
    <w:rsid w:val="00534845"/>
    <w:rsid w:val="00540E2B"/>
    <w:rsid w:val="005571DE"/>
    <w:rsid w:val="00576633"/>
    <w:rsid w:val="005B19D7"/>
    <w:rsid w:val="005C493E"/>
    <w:rsid w:val="005C5B3F"/>
    <w:rsid w:val="005E45AE"/>
    <w:rsid w:val="005E5CE8"/>
    <w:rsid w:val="005F4C9B"/>
    <w:rsid w:val="00601E02"/>
    <w:rsid w:val="00604FC8"/>
    <w:rsid w:val="00646303"/>
    <w:rsid w:val="00694A81"/>
    <w:rsid w:val="006A7C0E"/>
    <w:rsid w:val="0071639D"/>
    <w:rsid w:val="0071795A"/>
    <w:rsid w:val="00754328"/>
    <w:rsid w:val="00754350"/>
    <w:rsid w:val="00755DBA"/>
    <w:rsid w:val="00760B7F"/>
    <w:rsid w:val="00761E1E"/>
    <w:rsid w:val="007827FF"/>
    <w:rsid w:val="00792AFA"/>
    <w:rsid w:val="007A47A3"/>
    <w:rsid w:val="007B7578"/>
    <w:rsid w:val="007C1716"/>
    <w:rsid w:val="007C193A"/>
    <w:rsid w:val="007D3F0D"/>
    <w:rsid w:val="007D6FB4"/>
    <w:rsid w:val="007F4CD7"/>
    <w:rsid w:val="00800DDD"/>
    <w:rsid w:val="00805627"/>
    <w:rsid w:val="008316EF"/>
    <w:rsid w:val="0083753F"/>
    <w:rsid w:val="008618D3"/>
    <w:rsid w:val="0086708A"/>
    <w:rsid w:val="00890679"/>
    <w:rsid w:val="008A7E47"/>
    <w:rsid w:val="008B5725"/>
    <w:rsid w:val="008C17DC"/>
    <w:rsid w:val="008E515E"/>
    <w:rsid w:val="00903BB8"/>
    <w:rsid w:val="00906B37"/>
    <w:rsid w:val="009312F7"/>
    <w:rsid w:val="00931DBB"/>
    <w:rsid w:val="009A5544"/>
    <w:rsid w:val="009A6825"/>
    <w:rsid w:val="009C0EB6"/>
    <w:rsid w:val="009F241C"/>
    <w:rsid w:val="00A302A8"/>
    <w:rsid w:val="00A33EEE"/>
    <w:rsid w:val="00A46FF5"/>
    <w:rsid w:val="00A86AE0"/>
    <w:rsid w:val="00A95096"/>
    <w:rsid w:val="00A96912"/>
    <w:rsid w:val="00AC4CD5"/>
    <w:rsid w:val="00AF6CDD"/>
    <w:rsid w:val="00B00569"/>
    <w:rsid w:val="00B1398D"/>
    <w:rsid w:val="00B1601F"/>
    <w:rsid w:val="00BC0558"/>
    <w:rsid w:val="00BD3828"/>
    <w:rsid w:val="00C00BDF"/>
    <w:rsid w:val="00C017BB"/>
    <w:rsid w:val="00C13B00"/>
    <w:rsid w:val="00C14744"/>
    <w:rsid w:val="00C45BC0"/>
    <w:rsid w:val="00C63E35"/>
    <w:rsid w:val="00C964F1"/>
    <w:rsid w:val="00CB1841"/>
    <w:rsid w:val="00CC01B3"/>
    <w:rsid w:val="00CD5E7A"/>
    <w:rsid w:val="00D041F5"/>
    <w:rsid w:val="00D175E1"/>
    <w:rsid w:val="00D30B3A"/>
    <w:rsid w:val="00D33201"/>
    <w:rsid w:val="00D3798D"/>
    <w:rsid w:val="00D37F18"/>
    <w:rsid w:val="00D52594"/>
    <w:rsid w:val="00D52993"/>
    <w:rsid w:val="00D74C05"/>
    <w:rsid w:val="00D90625"/>
    <w:rsid w:val="00D92BA6"/>
    <w:rsid w:val="00D940DB"/>
    <w:rsid w:val="00DA54A9"/>
    <w:rsid w:val="00DD04A5"/>
    <w:rsid w:val="00DE143E"/>
    <w:rsid w:val="00DE23F7"/>
    <w:rsid w:val="00E14167"/>
    <w:rsid w:val="00E42561"/>
    <w:rsid w:val="00E75CD8"/>
    <w:rsid w:val="00E96E38"/>
    <w:rsid w:val="00E97DE2"/>
    <w:rsid w:val="00EA6D4B"/>
    <w:rsid w:val="00EE3FF7"/>
    <w:rsid w:val="00EF2D44"/>
    <w:rsid w:val="00F0142E"/>
    <w:rsid w:val="00F34490"/>
    <w:rsid w:val="00F475FD"/>
    <w:rsid w:val="00F979F0"/>
    <w:rsid w:val="00FC12F2"/>
    <w:rsid w:val="00FD64C0"/>
    <w:rsid w:val="00FF3946"/>
    <w:rsid w:val="01C2CA8B"/>
    <w:rsid w:val="03DDC743"/>
    <w:rsid w:val="065A61F5"/>
    <w:rsid w:val="0928A652"/>
    <w:rsid w:val="09F6FB2E"/>
    <w:rsid w:val="0B336C2F"/>
    <w:rsid w:val="0B92CB8F"/>
    <w:rsid w:val="0C06193F"/>
    <w:rsid w:val="0C2E8435"/>
    <w:rsid w:val="0C5923D7"/>
    <w:rsid w:val="0C92AE33"/>
    <w:rsid w:val="0CC0F859"/>
    <w:rsid w:val="0D36F161"/>
    <w:rsid w:val="0E162B27"/>
    <w:rsid w:val="0F1E5FE0"/>
    <w:rsid w:val="1168A33F"/>
    <w:rsid w:val="123CD845"/>
    <w:rsid w:val="1305949D"/>
    <w:rsid w:val="167DDE4D"/>
    <w:rsid w:val="16837E61"/>
    <w:rsid w:val="17337955"/>
    <w:rsid w:val="175ADB9E"/>
    <w:rsid w:val="197EFBAE"/>
    <w:rsid w:val="1A4B9E48"/>
    <w:rsid w:val="1AF65D28"/>
    <w:rsid w:val="1BCE5D70"/>
    <w:rsid w:val="1C3621A4"/>
    <w:rsid w:val="1D4CAD40"/>
    <w:rsid w:val="1E526CD1"/>
    <w:rsid w:val="1F88DEA2"/>
    <w:rsid w:val="1FCB5641"/>
    <w:rsid w:val="2011384A"/>
    <w:rsid w:val="22201E63"/>
    <w:rsid w:val="22936C13"/>
    <w:rsid w:val="230CB597"/>
    <w:rsid w:val="24217B50"/>
    <w:rsid w:val="2451B9BF"/>
    <w:rsid w:val="269696E2"/>
    <w:rsid w:val="26E064BB"/>
    <w:rsid w:val="26E21A49"/>
    <w:rsid w:val="27BD3FC9"/>
    <w:rsid w:val="29DEBF1E"/>
    <w:rsid w:val="2A0E48EE"/>
    <w:rsid w:val="2BBF543C"/>
    <w:rsid w:val="2C4593DA"/>
    <w:rsid w:val="300F2040"/>
    <w:rsid w:val="31CA77A9"/>
    <w:rsid w:val="31FEBFE8"/>
    <w:rsid w:val="3327886C"/>
    <w:rsid w:val="34ACAD24"/>
    <w:rsid w:val="36745B23"/>
    <w:rsid w:val="394CD57A"/>
    <w:rsid w:val="3A85DDD8"/>
    <w:rsid w:val="3B6C821D"/>
    <w:rsid w:val="3BEA2BDA"/>
    <w:rsid w:val="3C21AE39"/>
    <w:rsid w:val="3D72CC01"/>
    <w:rsid w:val="3E20469D"/>
    <w:rsid w:val="3E490AA7"/>
    <w:rsid w:val="3F594EFB"/>
    <w:rsid w:val="4039FE9B"/>
    <w:rsid w:val="40BE30BD"/>
    <w:rsid w:val="416EAB1A"/>
    <w:rsid w:val="44EF80E6"/>
    <w:rsid w:val="45E61992"/>
    <w:rsid w:val="47AE0086"/>
    <w:rsid w:val="48EDB3E2"/>
    <w:rsid w:val="4A5942EC"/>
    <w:rsid w:val="4A7334D8"/>
    <w:rsid w:val="4ADD70D0"/>
    <w:rsid w:val="4B096ED2"/>
    <w:rsid w:val="4CEF85A8"/>
    <w:rsid w:val="4E920C2F"/>
    <w:rsid w:val="4EE9DE3B"/>
    <w:rsid w:val="5027266A"/>
    <w:rsid w:val="51BA73D1"/>
    <w:rsid w:val="51E5DDBC"/>
    <w:rsid w:val="530E1F37"/>
    <w:rsid w:val="533E6B74"/>
    <w:rsid w:val="53496A11"/>
    <w:rsid w:val="547035D9"/>
    <w:rsid w:val="55CD7663"/>
    <w:rsid w:val="55CD7972"/>
    <w:rsid w:val="56B94EDF"/>
    <w:rsid w:val="58B7E743"/>
    <w:rsid w:val="599EA17D"/>
    <w:rsid w:val="5CA82E3A"/>
    <w:rsid w:val="5D6A35D5"/>
    <w:rsid w:val="5E315665"/>
    <w:rsid w:val="5E5787E4"/>
    <w:rsid w:val="5F8A8259"/>
    <w:rsid w:val="5FCA704B"/>
    <w:rsid w:val="60EE9588"/>
    <w:rsid w:val="619F9680"/>
    <w:rsid w:val="63118DB9"/>
    <w:rsid w:val="645350CE"/>
    <w:rsid w:val="655E8AE6"/>
    <w:rsid w:val="663C1268"/>
    <w:rsid w:val="66B2F148"/>
    <w:rsid w:val="68AB86BB"/>
    <w:rsid w:val="6A8BE964"/>
    <w:rsid w:val="6C27B9C5"/>
    <w:rsid w:val="6D2D7956"/>
    <w:rsid w:val="6EB72CDC"/>
    <w:rsid w:val="6EF606AC"/>
    <w:rsid w:val="6F453A17"/>
    <w:rsid w:val="6F81B2E6"/>
    <w:rsid w:val="716AD456"/>
    <w:rsid w:val="72FDA896"/>
    <w:rsid w:val="73FF82DD"/>
    <w:rsid w:val="74092DF9"/>
    <w:rsid w:val="74D1516F"/>
    <w:rsid w:val="75C217CB"/>
    <w:rsid w:val="768569C0"/>
    <w:rsid w:val="7778F40A"/>
    <w:rsid w:val="78FF9664"/>
    <w:rsid w:val="7C0C3B7D"/>
    <w:rsid w:val="7C124BAF"/>
    <w:rsid w:val="7D4B8AA6"/>
    <w:rsid w:val="7DCD715F"/>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7BC1E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91"/>
  </w:style>
  <w:style w:type="paragraph" w:styleId="Titre1">
    <w:name w:val="heading 1"/>
    <w:basedOn w:val="Normal"/>
    <w:next w:val="Normal"/>
    <w:link w:val="Titre1Car"/>
    <w:uiPriority w:val="9"/>
    <w:qFormat/>
    <w:rsid w:val="00321C7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0C6591"/>
    <w:rPr>
      <w:b/>
      <w:bCs/>
      <w:smallCaps/>
      <w:spacing w:val="5"/>
    </w:rPr>
  </w:style>
  <w:style w:type="character" w:styleId="Hyperlien">
    <w:name w:val="Hyperlink"/>
    <w:basedOn w:val="Policepardfaut"/>
    <w:uiPriority w:val="99"/>
    <w:unhideWhenUsed/>
    <w:rsid w:val="000C6591"/>
    <w:rPr>
      <w:color w:val="0000FF" w:themeColor="hyperlink"/>
      <w:u w:val="single"/>
    </w:rPr>
  </w:style>
  <w:style w:type="paragraph" w:styleId="Paragraphedeliste">
    <w:name w:val="List Paragraph"/>
    <w:basedOn w:val="Normal"/>
    <w:uiPriority w:val="34"/>
    <w:qFormat/>
    <w:rsid w:val="00F475FD"/>
    <w:pPr>
      <w:ind w:left="720"/>
      <w:contextualSpacing/>
    </w:pPr>
    <w:rPr>
      <w:rFonts w:ascii="Times New Roman" w:eastAsia="Times New Roman" w:hAnsi="Times New Roman" w:cs="Times New Roman"/>
      <w:lang w:val="fr-CA"/>
    </w:rPr>
  </w:style>
  <w:style w:type="table" w:styleId="Grilledutableau">
    <w:name w:val="Table Grid"/>
    <w:basedOn w:val="TableauNormal"/>
    <w:uiPriority w:val="59"/>
    <w:rsid w:val="00F475FD"/>
    <w:rPr>
      <w:rFonts w:eastAsiaTheme="minorHAnsi"/>
      <w:sz w:val="22"/>
      <w:szCs w:val="22"/>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F475FD"/>
    <w:rPr>
      <w:rFonts w:ascii="Calibri" w:eastAsia="Calibri" w:hAnsi="Calibri" w:cs="Times New Roman"/>
      <w:sz w:val="22"/>
      <w:szCs w:val="21"/>
      <w:lang w:val="fr-CA" w:eastAsia="en-US"/>
    </w:rPr>
  </w:style>
  <w:style w:type="character" w:customStyle="1" w:styleId="TextebrutCar">
    <w:name w:val="Texte brut Car"/>
    <w:basedOn w:val="Policepardfaut"/>
    <w:link w:val="Textebrut"/>
    <w:uiPriority w:val="99"/>
    <w:rsid w:val="00F475FD"/>
    <w:rPr>
      <w:rFonts w:ascii="Calibri" w:eastAsia="Calibri" w:hAnsi="Calibri" w:cs="Times New Roman"/>
      <w:sz w:val="22"/>
      <w:szCs w:val="21"/>
      <w:lang w:val="fr-CA" w:eastAsia="en-US"/>
    </w:rPr>
  </w:style>
  <w:style w:type="character" w:styleId="Lienvisit">
    <w:name w:val="FollowedHyperlink"/>
    <w:basedOn w:val="Policepardfaut"/>
    <w:uiPriority w:val="99"/>
    <w:semiHidden/>
    <w:unhideWhenUsed/>
    <w:rsid w:val="00760B7F"/>
    <w:rPr>
      <w:color w:val="800080" w:themeColor="followedHyperlink"/>
      <w:u w:val="single"/>
    </w:rPr>
  </w:style>
  <w:style w:type="paragraph" w:styleId="En-tte">
    <w:name w:val="header"/>
    <w:basedOn w:val="Normal"/>
    <w:link w:val="En-tteCar"/>
    <w:uiPriority w:val="99"/>
    <w:unhideWhenUsed/>
    <w:rsid w:val="00D940DB"/>
    <w:pPr>
      <w:tabs>
        <w:tab w:val="center" w:pos="4320"/>
        <w:tab w:val="right" w:pos="8640"/>
      </w:tabs>
    </w:pPr>
  </w:style>
  <w:style w:type="character" w:customStyle="1" w:styleId="En-tteCar">
    <w:name w:val="En-tête Car"/>
    <w:basedOn w:val="Policepardfaut"/>
    <w:link w:val="En-tte"/>
    <w:uiPriority w:val="99"/>
    <w:rsid w:val="00D940DB"/>
  </w:style>
  <w:style w:type="paragraph" w:styleId="Pieddepage">
    <w:name w:val="footer"/>
    <w:basedOn w:val="Normal"/>
    <w:link w:val="PieddepageCar"/>
    <w:uiPriority w:val="99"/>
    <w:unhideWhenUsed/>
    <w:rsid w:val="00D940DB"/>
    <w:pPr>
      <w:tabs>
        <w:tab w:val="center" w:pos="4320"/>
        <w:tab w:val="right" w:pos="8640"/>
      </w:tabs>
    </w:pPr>
  </w:style>
  <w:style w:type="character" w:customStyle="1" w:styleId="PieddepageCar">
    <w:name w:val="Pied de page Car"/>
    <w:basedOn w:val="Policepardfaut"/>
    <w:link w:val="Pieddepage"/>
    <w:uiPriority w:val="99"/>
    <w:rsid w:val="00D940DB"/>
  </w:style>
  <w:style w:type="table" w:styleId="TableauListe3-Accentuation5">
    <w:name w:val="List Table 3 Accent 5"/>
    <w:basedOn w:val="TableauNormal"/>
    <w:uiPriority w:val="48"/>
    <w:rsid w:val="00321C74"/>
    <w:rPr>
      <w:rFonts w:ascii="Times New Roman" w:eastAsia="Times New Roman" w:hAnsi="Times New Roman" w:cs="Times New Roman"/>
      <w:sz w:val="20"/>
      <w:szCs w:val="20"/>
    </w:rPr>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Titre1Car">
    <w:name w:val="Titre 1 Car"/>
    <w:basedOn w:val="Policepardfaut"/>
    <w:link w:val="Titre1"/>
    <w:uiPriority w:val="9"/>
    <w:rsid w:val="00321C74"/>
    <w:rPr>
      <w:rFonts w:asciiTheme="majorHAnsi" w:eastAsiaTheme="majorEastAsia" w:hAnsiTheme="majorHAnsi" w:cstheme="majorBidi"/>
      <w:color w:val="365F91" w:themeColor="accent1" w:themeShade="BF"/>
      <w:sz w:val="32"/>
      <w:szCs w:val="32"/>
    </w:rPr>
  </w:style>
  <w:style w:type="paragraph" w:customStyle="1" w:styleId="CDTableautitre">
    <w:name w:val="CD_Tableau_titre"/>
    <w:basedOn w:val="NormalWeb"/>
    <w:qFormat/>
    <w:rsid w:val="00576633"/>
    <w:pPr>
      <w:spacing w:before="60" w:after="60"/>
    </w:pPr>
    <w:rPr>
      <w:rFonts w:ascii="Arial Narrow" w:eastAsia="Calibri" w:hAnsi="Arial Narrow"/>
      <w:b/>
      <w:color w:val="FFFFFF" w:themeColor="background1"/>
      <w:sz w:val="20"/>
      <w:szCs w:val="20"/>
      <w:lang w:val="fr-CA" w:eastAsia="en-US"/>
    </w:rPr>
  </w:style>
  <w:style w:type="paragraph" w:customStyle="1" w:styleId="CDTableautexte">
    <w:name w:val="CD_Tableau_texte"/>
    <w:basedOn w:val="NormalWeb"/>
    <w:qFormat/>
    <w:rsid w:val="00576633"/>
    <w:pPr>
      <w:spacing w:before="80" w:after="80"/>
    </w:pPr>
    <w:rPr>
      <w:rFonts w:ascii="Arial Narrow" w:eastAsia="Calibri" w:hAnsi="Arial Narrow"/>
      <w:sz w:val="18"/>
      <w:szCs w:val="20"/>
      <w:lang w:val="fr-CA" w:eastAsia="en-US"/>
    </w:rPr>
  </w:style>
  <w:style w:type="paragraph" w:customStyle="1" w:styleId="CDPuces">
    <w:name w:val="CD_Puces"/>
    <w:basedOn w:val="Normal"/>
    <w:rsid w:val="00576633"/>
    <w:pPr>
      <w:numPr>
        <w:numId w:val="14"/>
      </w:numPr>
    </w:pPr>
    <w:rPr>
      <w:rFonts w:eastAsiaTheme="minorHAnsi"/>
      <w:lang w:eastAsia="en-US"/>
    </w:rPr>
  </w:style>
  <w:style w:type="paragraph" w:styleId="NormalWeb">
    <w:name w:val="Normal (Web)"/>
    <w:basedOn w:val="Normal"/>
    <w:uiPriority w:val="99"/>
    <w:semiHidden/>
    <w:unhideWhenUsed/>
    <w:rsid w:val="00576633"/>
    <w:rPr>
      <w:rFonts w:ascii="Times New Roman" w:hAnsi="Times New Roman" w:cs="Times New Roman"/>
    </w:rPr>
  </w:style>
  <w:style w:type="character" w:styleId="Mentionnonrsolue">
    <w:name w:val="Unresolved Mention"/>
    <w:basedOn w:val="Policepardfaut"/>
    <w:uiPriority w:val="99"/>
    <w:semiHidden/>
    <w:unhideWhenUsed/>
    <w:rsid w:val="008316EF"/>
    <w:rPr>
      <w:color w:val="605E5C"/>
      <w:shd w:val="clear" w:color="auto" w:fill="E1DFDD"/>
    </w:rPr>
  </w:style>
  <w:style w:type="table" w:styleId="TableauGrille1clair-Accentuation5">
    <w:name w:val="Grid Table 1 Light Accent 5"/>
    <w:basedOn w:val="TableauNormal"/>
    <w:uiPriority w:val="46"/>
    <w:rsid w:val="00800DD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Liste4-Accentuation5">
    <w:name w:val="List Table 4 Accent 5"/>
    <w:basedOn w:val="Tableau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
    <w:name w:val="List Table 4"/>
    <w:basedOn w:val="TableauNormal"/>
    <w:uiPriority w:val="49"/>
    <w:rsid w:val="007D3F0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7D3F0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489114">
      <w:bodyDiv w:val="1"/>
      <w:marLeft w:val="0"/>
      <w:marRight w:val="0"/>
      <w:marTop w:val="0"/>
      <w:marBottom w:val="0"/>
      <w:divBdr>
        <w:top w:val="none" w:sz="0" w:space="0" w:color="auto"/>
        <w:left w:val="none" w:sz="0" w:space="0" w:color="auto"/>
        <w:bottom w:val="none" w:sz="0" w:space="0" w:color="auto"/>
        <w:right w:val="none" w:sz="0" w:space="0" w:color="auto"/>
      </w:divBdr>
    </w:div>
    <w:div w:id="1517771531">
      <w:bodyDiv w:val="1"/>
      <w:marLeft w:val="0"/>
      <w:marRight w:val="0"/>
      <w:marTop w:val="0"/>
      <w:marBottom w:val="0"/>
      <w:divBdr>
        <w:top w:val="none" w:sz="0" w:space="0" w:color="auto"/>
        <w:left w:val="none" w:sz="0" w:space="0" w:color="auto"/>
        <w:bottom w:val="none" w:sz="0" w:space="0" w:color="auto"/>
        <w:right w:val="none" w:sz="0" w:space="0" w:color="auto"/>
      </w:divBdr>
    </w:div>
    <w:div w:id="1729259950">
      <w:bodyDiv w:val="1"/>
      <w:marLeft w:val="0"/>
      <w:marRight w:val="0"/>
      <w:marTop w:val="0"/>
      <w:marBottom w:val="0"/>
      <w:divBdr>
        <w:top w:val="none" w:sz="0" w:space="0" w:color="auto"/>
        <w:left w:val="none" w:sz="0" w:space="0" w:color="auto"/>
        <w:bottom w:val="none" w:sz="0" w:space="0" w:color="auto"/>
        <w:right w:val="none" w:sz="0" w:space="0" w:color="auto"/>
      </w:divBdr>
    </w:div>
    <w:div w:id="1975525602">
      <w:bodyDiv w:val="1"/>
      <w:marLeft w:val="0"/>
      <w:marRight w:val="0"/>
      <w:marTop w:val="0"/>
      <w:marBottom w:val="0"/>
      <w:divBdr>
        <w:top w:val="none" w:sz="0" w:space="0" w:color="auto"/>
        <w:left w:val="none" w:sz="0" w:space="0" w:color="auto"/>
        <w:bottom w:val="none" w:sz="0" w:space="0" w:color="auto"/>
        <w:right w:val="none" w:sz="0" w:space="0" w:color="auto"/>
      </w:divBdr>
    </w:div>
    <w:div w:id="2059937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jeffbradberry.com/posts/2015/09/intro-to-monte-carlo-tree-search/" TargetMode="External"/><Relationship Id="rId26" Type="http://schemas.openxmlformats.org/officeDocument/2006/relationships/hyperlink" Target="http://www.infosphere.uqam.ca/" TargetMode="External"/><Relationship Id="rId3" Type="http://schemas.openxmlformats.org/officeDocument/2006/relationships/customXml" Target="../customXml/item3.xml"/><Relationship Id="rId21" Type="http://schemas.openxmlformats.org/officeDocument/2006/relationships/hyperlink" Target="https://can01.safelinks.protection.outlook.com/?url=https%3A%2F%2Fcampus.cegepsl.qc.ca%2Fwiki%2Fcomite-covid19%2Fserie%2Fplagiat-et-integrite-intellectuelle&amp;data=04%7C01%7Cfjoussemet%40cegepsl.qc.ca%7C48b6a487fdb14868626108d9633d9a8a%7C73d292cb26a44f25b5df69a6fad715ca%7C0%7C0%7C637649939397585640%7CUnknown%7CTWFpbGZsb3d8eyJWIjoiMC4wLjAwMDAiLCJQIjoiV2luMzIiLCJBTiI6Ik1haWwiLCJXVCI6Mn0%3D%7C1000&amp;sdata=znYLQkzV2gZSUTDux8R1P87h8llNyuET2noN7BreTJw%3D&amp;reserved=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dureka.co/blog/overfitting-in-machine-learning/" TargetMode="External"/><Relationship Id="rId25" Type="http://schemas.openxmlformats.org/officeDocument/2006/relationships/hyperlink" Target="http://mondiapason.ca/" TargetMode="External"/><Relationship Id="rId2" Type="http://schemas.openxmlformats.org/officeDocument/2006/relationships/customXml" Target="../customXml/item2.xml"/><Relationship Id="rId16" Type="http://schemas.openxmlformats.org/officeDocument/2006/relationships/hyperlink" Target="http://Edureka.co/blog/supervised-learning" TargetMode="External"/><Relationship Id="rId20" Type="http://schemas.openxmlformats.org/officeDocument/2006/relationships/hyperlink" Target="http://scholar.google.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drive.google.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an01.safelinks.protection.outlook.com/?url=https%3A%2F%2Fbiblio.cegepsl.qc.ca%2Fguide-de-presentation-dun-travail-ecrit%2F&amp;data=04%7C01%7Cfjoussemet%40cegepsl.qc.ca%7C48b6a487fdb14868626108d9633d9a8a%7C73d292cb26a44f25b5df69a6fad715ca%7C0%7C0%7C637649939397605625%7CUnknown%7CTWFpbGZsb3d8eyJWIjoiMC4wLjAwMDAiLCJQIjoiV2luMzIiLCJBTiI6Ik1haWwiLCJXVCI6Mn0%3D%7C1000&amp;sdata=Q1V14Omn32tSVQ%2FN6GXmNv8eKPDnNpqVftaNd6DX1LI%3D&amp;reserved=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egep-st-laurent.qc.ca/bibliotheque/catalog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can01.safelinks.protection.outlook.com/?url=https%3A%2F%2Fbiblio.cegepsl.qc.ca%2Fwp-content%2Fuploads%2F2018%2F05%2FGuide-anti-plagiat.pdf&amp;data=04%7C01%7Cfjoussemet%40cegepsl.qc.ca%7C48b6a487fdb14868626108d9633d9a8a%7C73d292cb26a44f25b5df69a6fad715ca%7C0%7C0%7C637649939397595634%7CUnknown%7CTWFpbGZsb3d8eyJWIjoiMC4wLjAwMDAiLCJQIjoiV2luMzIiLCJBTiI6Ik1haWwiLCJXVCI6Mn0%3D%7C1000&amp;sdata=%2FDfYy9g1QfOzbJBCHV6GP7k6VSujHVN2AQQAmNlBcrY%3D&amp;reserved=0" TargetMode="External"/><Relationship Id="rId27" Type="http://schemas.openxmlformats.org/officeDocument/2006/relationships/hyperlink" Target="https://www.youtube.com/user/profilti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2FF1C8F36EA944898C7A57499495FF" ma:contentTypeVersion="10" ma:contentTypeDescription="Crée un document." ma:contentTypeScope="" ma:versionID="c130d7bd0d763d5f6fd0d31d576c4e58">
  <xsd:schema xmlns:xsd="http://www.w3.org/2001/XMLSchema" xmlns:xs="http://www.w3.org/2001/XMLSchema" xmlns:p="http://schemas.microsoft.com/office/2006/metadata/properties" xmlns:ns2="79137ace-9802-400b-88ae-3685078071e8" targetNamespace="http://schemas.microsoft.com/office/2006/metadata/properties" ma:root="true" ma:fieldsID="8ec13d1544b34512dc12f69ec47238d2" ns2:_="">
    <xsd:import namespace="79137ace-9802-400b-88ae-368507807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37ace-9802-400b-88ae-368507807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6CBEA-5C9E-40ED-A85A-66F359D5F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37ace-9802-400b-88ae-368507807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7D5E5-7246-5F46-94B1-4DC279A26791}">
  <ds:schemaRefs>
    <ds:schemaRef ds:uri="http://schemas.openxmlformats.org/officeDocument/2006/bibliography"/>
  </ds:schemaRefs>
</ds:datastoreItem>
</file>

<file path=customXml/itemProps3.xml><?xml version="1.0" encoding="utf-8"?>
<ds:datastoreItem xmlns:ds="http://schemas.openxmlformats.org/officeDocument/2006/customXml" ds:itemID="{9441FCB3-5CFA-40B8-A748-0E68558832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383E17-15A3-4C9B-8C50-740A76543431}">
  <ds:schemaRefs>
    <ds:schemaRef ds:uri="http://schemas.microsoft.com/sharepoint/v3/contenttype/forms"/>
  </ds:schemaRefs>
</ds:datastoreItem>
</file>

<file path=docMetadata/LabelInfo.xml><?xml version="1.0" encoding="utf-8"?>
<clbl:labelList xmlns:clbl="http://schemas.microsoft.com/office/2020/mipLabelMetadata">
  <clbl:label id="{cf8d721f-5db2-4de6-92ac-f3310e4c4343}" enabled="1" method="Privileged" siteId="{73d292cb-26a4-4f25-b5df-69a6fad715ca}"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10</Pages>
  <Words>3429</Words>
  <Characters>18862</Characters>
  <Application>Microsoft Office Word</Application>
  <DocSecurity>0</DocSecurity>
  <Lines>157</Lines>
  <Paragraphs>44</Paragraphs>
  <ScaleCrop>false</ScaleCrop>
  <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dc:creator>
  <cp:keywords/>
  <dc:description/>
  <cp:lastModifiedBy>Fanny Joussemet</cp:lastModifiedBy>
  <cp:revision>146</cp:revision>
  <dcterms:created xsi:type="dcterms:W3CDTF">2014-08-13T17:17:00Z</dcterms:created>
  <dcterms:modified xsi:type="dcterms:W3CDTF">2023-06-02T12:32:00Z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0x010100932FF1C8F36EA944898C7A57499495FF</vt:lpwstr>
  </property>
</Properties>
</file>